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0E" w:rsidRPr="001D5BD3" w:rsidRDefault="00AF340E" w:rsidP="001D5BD3">
      <w:pPr>
        <w:ind w:firstLine="709"/>
        <w:jc w:val="center"/>
        <w:rPr>
          <w:b/>
        </w:rPr>
      </w:pPr>
      <w:r w:rsidRPr="001D5BD3">
        <w:rPr>
          <w:b/>
        </w:rPr>
        <w:t>Правовая информационно - просветительская деятельность библиотек, обслуживающих детей и юношество в Кемеровской области</w:t>
      </w:r>
    </w:p>
    <w:p w:rsidR="00AF340E" w:rsidRPr="001D5BD3" w:rsidRDefault="00AF340E" w:rsidP="001D5BD3">
      <w:pPr>
        <w:ind w:firstLine="709"/>
        <w:jc w:val="center"/>
        <w:rPr>
          <w:b/>
        </w:rPr>
      </w:pPr>
      <w:r w:rsidRPr="001D5BD3">
        <w:rPr>
          <w:b/>
        </w:rPr>
        <w:t>(по материалам отчетов за 2013 год)</w:t>
      </w:r>
    </w:p>
    <w:p w:rsidR="001D5BD3" w:rsidRDefault="001D5BD3" w:rsidP="001D5BD3">
      <w:pPr>
        <w:pStyle w:val="a3"/>
        <w:spacing w:after="0"/>
        <w:ind w:firstLine="709"/>
        <w:jc w:val="right"/>
      </w:pPr>
    </w:p>
    <w:p w:rsidR="00AF340E" w:rsidRPr="001D5BD3" w:rsidRDefault="00AF340E" w:rsidP="001D5BD3">
      <w:pPr>
        <w:pStyle w:val="a3"/>
        <w:spacing w:after="0"/>
        <w:ind w:firstLine="709"/>
        <w:jc w:val="right"/>
        <w:rPr>
          <w:i/>
        </w:rPr>
      </w:pPr>
      <w:r w:rsidRPr="001D5BD3">
        <w:rPr>
          <w:i/>
        </w:rPr>
        <w:t>Черепанова</w:t>
      </w:r>
      <w:r w:rsidR="002475E5" w:rsidRPr="001D5BD3">
        <w:rPr>
          <w:i/>
        </w:rPr>
        <w:t xml:space="preserve"> </w:t>
      </w:r>
      <w:r w:rsidRPr="001D5BD3">
        <w:rPr>
          <w:i/>
        </w:rPr>
        <w:t>И</w:t>
      </w:r>
      <w:r w:rsidR="00333A8E" w:rsidRPr="001D5BD3">
        <w:rPr>
          <w:i/>
        </w:rPr>
        <w:t xml:space="preserve">рина </w:t>
      </w:r>
      <w:r w:rsidRPr="001D5BD3">
        <w:rPr>
          <w:i/>
        </w:rPr>
        <w:t>А</w:t>
      </w:r>
      <w:r w:rsidR="00333A8E" w:rsidRPr="001D5BD3">
        <w:rPr>
          <w:i/>
        </w:rPr>
        <w:t>лексеевна</w:t>
      </w:r>
    </w:p>
    <w:p w:rsidR="002475E5" w:rsidRPr="001D5BD3" w:rsidRDefault="00D05BDB" w:rsidP="001D5BD3">
      <w:pPr>
        <w:ind w:firstLine="709"/>
        <w:jc w:val="right"/>
        <w:rPr>
          <w:i/>
        </w:rPr>
      </w:pPr>
      <w:r w:rsidRPr="001D5BD3">
        <w:rPr>
          <w:i/>
        </w:rPr>
        <w:t xml:space="preserve">ГУК </w:t>
      </w:r>
      <w:r w:rsidR="00AF340E" w:rsidRPr="001D5BD3">
        <w:rPr>
          <w:i/>
        </w:rPr>
        <w:t xml:space="preserve"> «Кемеровская областная библиотека</w:t>
      </w:r>
    </w:p>
    <w:p w:rsidR="00AF340E" w:rsidRPr="001D5BD3" w:rsidRDefault="00AF340E" w:rsidP="001D5BD3">
      <w:pPr>
        <w:ind w:firstLine="709"/>
        <w:jc w:val="right"/>
        <w:rPr>
          <w:i/>
        </w:rPr>
      </w:pPr>
      <w:r w:rsidRPr="001D5BD3">
        <w:rPr>
          <w:i/>
        </w:rPr>
        <w:t xml:space="preserve"> для детей и юношества»</w:t>
      </w:r>
    </w:p>
    <w:p w:rsidR="00AF340E" w:rsidRPr="001D5BD3" w:rsidRDefault="00AF340E" w:rsidP="001D5BD3">
      <w:pPr>
        <w:ind w:firstLine="709"/>
        <w:jc w:val="right"/>
        <w:rPr>
          <w:i/>
        </w:rPr>
      </w:pPr>
      <w:r w:rsidRPr="001D5BD3">
        <w:rPr>
          <w:i/>
        </w:rPr>
        <w:t>Публичный центр правовой информации</w:t>
      </w:r>
    </w:p>
    <w:p w:rsidR="00AF340E" w:rsidRPr="001D5BD3" w:rsidRDefault="00AF340E" w:rsidP="001D5BD3">
      <w:pPr>
        <w:ind w:firstLine="709"/>
        <w:jc w:val="right"/>
        <w:rPr>
          <w:i/>
          <w:lang w:val="en-US"/>
        </w:rPr>
      </w:pPr>
      <w:r w:rsidRPr="001D5BD3">
        <w:rPr>
          <w:i/>
          <w:lang w:val="en-US"/>
        </w:rPr>
        <w:t>E-mail: pravoprosto-odb@mail.ru</w:t>
      </w:r>
    </w:p>
    <w:p w:rsidR="001D5BD3" w:rsidRDefault="001D5BD3" w:rsidP="001D5BD3">
      <w:pPr>
        <w:ind w:firstLine="709"/>
        <w:jc w:val="both"/>
      </w:pPr>
    </w:p>
    <w:p w:rsidR="00AF340E" w:rsidRPr="001D5BD3" w:rsidRDefault="00AF340E" w:rsidP="001D5BD3">
      <w:pPr>
        <w:ind w:firstLine="709"/>
        <w:jc w:val="both"/>
      </w:pPr>
      <w:r w:rsidRPr="001D5BD3">
        <w:t>Государство придает большое значение становлению правовой культуры подрастающего поколения. Детско-юношеские библиотечные структуры,  обладая значительными творческими и пропагандистскими возможностями, способны внести достойный вклад  в  решение такой актуальной проблемы как  формирование правовой культуры детей и молодежи.</w:t>
      </w:r>
    </w:p>
    <w:p w:rsidR="00AF340E" w:rsidRPr="001D5BD3" w:rsidRDefault="00AF340E" w:rsidP="001D5BD3">
      <w:pPr>
        <w:ind w:firstLine="709"/>
        <w:jc w:val="both"/>
      </w:pPr>
      <w:r w:rsidRPr="001D5BD3">
        <w:t xml:space="preserve">Организационная, методическая,  просветительская деятельность библиотек   в деле формирования правовой культуры сегодня направлена на создание комфортного информационно-правового пространства в библиотеке, поддержке правового воспитания и образования, организацию  мероприятий, направленных на повышение правосознания и правовой культуры детей и молодежи. </w:t>
      </w:r>
    </w:p>
    <w:p w:rsidR="00514B37" w:rsidRPr="001D5BD3" w:rsidRDefault="00C97C00" w:rsidP="001D5BD3">
      <w:pPr>
        <w:numPr>
          <w:ilvl w:val="0"/>
          <w:numId w:val="1"/>
        </w:numPr>
        <w:ind w:left="0" w:firstLine="709"/>
        <w:jc w:val="both"/>
      </w:pPr>
      <w:r w:rsidRPr="001D5BD3">
        <w:rPr>
          <w:b/>
        </w:rPr>
        <w:t xml:space="preserve">Анализ работы </w:t>
      </w:r>
      <w:r w:rsidR="00514B37" w:rsidRPr="001D5BD3">
        <w:rPr>
          <w:b/>
        </w:rPr>
        <w:t>Центр</w:t>
      </w:r>
      <w:r w:rsidRPr="001D5BD3">
        <w:rPr>
          <w:b/>
        </w:rPr>
        <w:t>ов</w:t>
      </w:r>
      <w:r w:rsidR="00514B37" w:rsidRPr="001D5BD3">
        <w:rPr>
          <w:b/>
        </w:rPr>
        <w:t xml:space="preserve"> правовой информации в детских библиотеках </w:t>
      </w:r>
      <w:r w:rsidR="00CD461D" w:rsidRPr="001D5BD3">
        <w:rPr>
          <w:b/>
        </w:rPr>
        <w:t xml:space="preserve">Кемеровской </w:t>
      </w:r>
      <w:r w:rsidR="00514B37" w:rsidRPr="001D5BD3">
        <w:rPr>
          <w:b/>
        </w:rPr>
        <w:t xml:space="preserve">области </w:t>
      </w:r>
    </w:p>
    <w:p w:rsidR="00532FA6" w:rsidRPr="001D5BD3" w:rsidRDefault="00BB21CE" w:rsidP="001D5BD3">
      <w:pPr>
        <w:ind w:firstLine="709"/>
        <w:jc w:val="both"/>
      </w:pPr>
      <w:r w:rsidRPr="001D5BD3">
        <w:t>Для анализа информационно-правовой просветительской деятельности библиотек, обслуживающих детей и юношество представлены сведения 1</w:t>
      </w:r>
      <w:r w:rsidR="009D4B55" w:rsidRPr="001D5BD3">
        <w:t>3</w:t>
      </w:r>
      <w:r w:rsidRPr="001D5BD3">
        <w:t xml:space="preserve"> Центров правовой информации</w:t>
      </w:r>
      <w:r w:rsidR="00514B37" w:rsidRPr="001D5BD3">
        <w:t>.</w:t>
      </w:r>
    </w:p>
    <w:p w:rsidR="000A6C96" w:rsidRPr="001D5BD3" w:rsidRDefault="000A6C96" w:rsidP="001D5BD3">
      <w:pPr>
        <w:ind w:firstLine="709"/>
        <w:jc w:val="both"/>
        <w:rPr>
          <w:i/>
        </w:rPr>
      </w:pPr>
      <w:r w:rsidRPr="001D5BD3">
        <w:rPr>
          <w:i/>
        </w:rPr>
        <w:t>Центры правовой и социальной информации в библиотеках для детей и  юношества Кемеровской области</w:t>
      </w:r>
      <w:r w:rsidR="009D4B55" w:rsidRPr="001D5BD3">
        <w:rPr>
          <w:i/>
        </w:rPr>
        <w:t>: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1D5BD3">
        <w:rPr>
          <w:color w:val="000000" w:themeColor="text1"/>
        </w:rPr>
        <w:t>МУ «</w:t>
      </w:r>
      <w:r w:rsidR="00CA61A1" w:rsidRPr="001D5BD3">
        <w:rPr>
          <w:color w:val="000000" w:themeColor="text1"/>
        </w:rPr>
        <w:t>ЦБС</w:t>
      </w:r>
      <w:r w:rsidRPr="001D5BD3">
        <w:rPr>
          <w:color w:val="000000" w:themeColor="text1"/>
        </w:rPr>
        <w:t xml:space="preserve"> г. Белово», </w:t>
      </w:r>
      <w:r w:rsidR="00F67560" w:rsidRPr="001D5BD3">
        <w:rPr>
          <w:color w:val="000000" w:themeColor="text1"/>
        </w:rPr>
        <w:t>центральная детская библиотека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1D5BD3">
        <w:rPr>
          <w:color w:val="000000" w:themeColor="text1"/>
        </w:rPr>
        <w:t>МУК «</w:t>
      </w:r>
      <w:r w:rsidR="00CA61A1" w:rsidRPr="001D5BD3">
        <w:rPr>
          <w:color w:val="000000" w:themeColor="text1"/>
        </w:rPr>
        <w:t>ЦБС</w:t>
      </w:r>
      <w:r w:rsidRPr="001D5BD3">
        <w:rPr>
          <w:color w:val="000000" w:themeColor="text1"/>
        </w:rPr>
        <w:t xml:space="preserve">» г. Березовский, </w:t>
      </w:r>
      <w:r w:rsidR="00F67560" w:rsidRPr="001D5BD3">
        <w:rPr>
          <w:color w:val="000000" w:themeColor="text1"/>
        </w:rPr>
        <w:t>детская библиотека</w:t>
      </w:r>
      <w:r w:rsidRPr="001D5BD3">
        <w:rPr>
          <w:color w:val="000000" w:themeColor="text1"/>
        </w:rPr>
        <w:t xml:space="preserve"> «Дружба»</w:t>
      </w:r>
    </w:p>
    <w:p w:rsidR="00F67560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1D5BD3">
        <w:t>МБУ «</w:t>
      </w:r>
      <w:r w:rsidR="00CA61A1" w:rsidRPr="001D5BD3">
        <w:t>ЦБС</w:t>
      </w:r>
      <w:r w:rsidRPr="001D5BD3">
        <w:t xml:space="preserve"> г. Гурьевска», </w:t>
      </w:r>
      <w:r w:rsidR="00F67560" w:rsidRPr="001D5BD3">
        <w:rPr>
          <w:color w:val="000000" w:themeColor="text1"/>
        </w:rPr>
        <w:t>центральная детская библиотека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МБУ «</w:t>
      </w:r>
      <w:r w:rsidR="00CA61A1" w:rsidRPr="001D5BD3">
        <w:t>ЦБС</w:t>
      </w:r>
      <w:r w:rsidRPr="001D5BD3">
        <w:t xml:space="preserve"> г. </w:t>
      </w:r>
      <w:proofErr w:type="spellStart"/>
      <w:r w:rsidRPr="001D5BD3">
        <w:t>Гурьевского</w:t>
      </w:r>
      <w:proofErr w:type="spellEnd"/>
      <w:r w:rsidRPr="001D5BD3">
        <w:t xml:space="preserve"> района»</w:t>
      </w:r>
      <w:r w:rsidR="00040DDD" w:rsidRPr="001D5BD3">
        <w:t xml:space="preserve">, </w:t>
      </w:r>
      <w:r w:rsidR="00F67560" w:rsidRPr="001D5BD3">
        <w:t>районная детская библиотека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 xml:space="preserve">МАУК «МИБС» г. Кемерово, </w:t>
      </w:r>
      <w:r w:rsidR="00F67560" w:rsidRPr="001D5BD3">
        <w:t>детская библиотека</w:t>
      </w:r>
      <w:r w:rsidRPr="001D5BD3">
        <w:t xml:space="preserve"> им. М. </w:t>
      </w:r>
      <w:proofErr w:type="spellStart"/>
      <w:r w:rsidRPr="001D5BD3">
        <w:t>Береснева</w:t>
      </w:r>
      <w:proofErr w:type="spellEnd"/>
      <w:r w:rsidRPr="001D5BD3">
        <w:t xml:space="preserve"> - ЦПИ и 11 абонентских  пунктов 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МБУ  «</w:t>
      </w:r>
      <w:r w:rsidR="00CA61A1" w:rsidRPr="001D5BD3">
        <w:t>ЦБС</w:t>
      </w:r>
      <w:r w:rsidRPr="001D5BD3">
        <w:t xml:space="preserve"> </w:t>
      </w:r>
      <w:proofErr w:type="spellStart"/>
      <w:r w:rsidRPr="001D5BD3">
        <w:t>Мысковского</w:t>
      </w:r>
      <w:proofErr w:type="spellEnd"/>
      <w:r w:rsidRPr="001D5BD3">
        <w:t xml:space="preserve"> городского округа», </w:t>
      </w:r>
      <w:r w:rsidR="00F67560" w:rsidRPr="001D5BD3">
        <w:t xml:space="preserve"> </w:t>
      </w:r>
      <w:r w:rsidR="00F67560" w:rsidRPr="001D5BD3">
        <w:rPr>
          <w:color w:val="000000" w:themeColor="text1"/>
        </w:rPr>
        <w:t>центральная детская библиотека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МБУК «</w:t>
      </w:r>
      <w:proofErr w:type="spellStart"/>
      <w:r w:rsidRPr="001D5BD3">
        <w:t>Межпоселенческая</w:t>
      </w:r>
      <w:proofErr w:type="spellEnd"/>
      <w:r w:rsidRPr="001D5BD3">
        <w:t xml:space="preserve"> Централизованная библиотечная система Беловского района», </w:t>
      </w:r>
      <w:proofErr w:type="spellStart"/>
      <w:r w:rsidRPr="001D5BD3">
        <w:t>Старопестеревская</w:t>
      </w:r>
      <w:proofErr w:type="spellEnd"/>
      <w:r w:rsidRPr="001D5BD3">
        <w:t xml:space="preserve">  </w:t>
      </w:r>
      <w:r w:rsidR="00F67560" w:rsidRPr="001D5BD3">
        <w:t xml:space="preserve"> </w:t>
      </w:r>
      <w:r w:rsidR="00F67560" w:rsidRPr="001D5BD3">
        <w:rPr>
          <w:color w:val="000000" w:themeColor="text1"/>
        </w:rPr>
        <w:t>центральная детская библиотека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МБУ «</w:t>
      </w:r>
      <w:r w:rsidR="00CA61A1" w:rsidRPr="001D5BD3">
        <w:t>ЦБС</w:t>
      </w:r>
      <w:r w:rsidRPr="001D5BD3">
        <w:t xml:space="preserve"> </w:t>
      </w:r>
      <w:proofErr w:type="spellStart"/>
      <w:r w:rsidRPr="001D5BD3">
        <w:t>Прокопьевского</w:t>
      </w:r>
      <w:proofErr w:type="spellEnd"/>
      <w:r w:rsidRPr="001D5BD3">
        <w:t xml:space="preserve">    района», </w:t>
      </w:r>
      <w:proofErr w:type="spellStart"/>
      <w:r w:rsidRPr="001D5BD3">
        <w:t>Трудармейская</w:t>
      </w:r>
      <w:proofErr w:type="spellEnd"/>
      <w:r w:rsidRPr="001D5BD3">
        <w:t xml:space="preserve">  библиотека для детей и юношества 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МБУ «</w:t>
      </w:r>
      <w:r w:rsidR="00CA61A1" w:rsidRPr="001D5BD3">
        <w:t>ЦБС</w:t>
      </w:r>
      <w:r w:rsidRPr="001D5BD3">
        <w:t xml:space="preserve"> </w:t>
      </w:r>
      <w:proofErr w:type="spellStart"/>
      <w:r w:rsidRPr="001D5BD3">
        <w:t>Прокопьевского</w:t>
      </w:r>
      <w:proofErr w:type="spellEnd"/>
      <w:r w:rsidRPr="001D5BD3">
        <w:t xml:space="preserve"> района», </w:t>
      </w:r>
      <w:proofErr w:type="spellStart"/>
      <w:r w:rsidRPr="001D5BD3">
        <w:t>Терентьевская</w:t>
      </w:r>
      <w:proofErr w:type="spellEnd"/>
      <w:r w:rsidRPr="001D5BD3">
        <w:t xml:space="preserve"> детская библиотека-филиал №28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ГУК «Кемеровская областная библиотека для детей и юношества»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rPr>
          <w:color w:val="000000"/>
        </w:rPr>
        <w:t>МБУ «</w:t>
      </w:r>
      <w:r w:rsidR="00CA61A1" w:rsidRPr="001D5BD3">
        <w:rPr>
          <w:color w:val="000000"/>
        </w:rPr>
        <w:t>ЦБС</w:t>
      </w:r>
      <w:r w:rsidRPr="001D5BD3">
        <w:rPr>
          <w:color w:val="000000"/>
        </w:rPr>
        <w:t xml:space="preserve">» г. Юрга, </w:t>
      </w:r>
      <w:r w:rsidR="00F67560" w:rsidRPr="001D5BD3">
        <w:rPr>
          <w:color w:val="000000"/>
        </w:rPr>
        <w:t xml:space="preserve">центральная детская библиотека  </w:t>
      </w:r>
    </w:p>
    <w:p w:rsidR="000A6C96" w:rsidRPr="001D5BD3" w:rsidRDefault="002E7969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</w:pPr>
      <w:r w:rsidRPr="001D5BD3">
        <w:t>МАУК «МИБС г. Новокузнецка»:</w:t>
      </w:r>
      <w:r w:rsidR="000A6C96" w:rsidRPr="001D5BD3">
        <w:rPr>
          <w:i/>
        </w:rPr>
        <w:t xml:space="preserve"> </w:t>
      </w:r>
      <w:r w:rsidR="000A6C96" w:rsidRPr="001D5BD3">
        <w:t xml:space="preserve">14 Публичных центров правовой и социальной информации (ПЦПСИ): </w:t>
      </w:r>
      <w:r w:rsidR="00F67560" w:rsidRPr="001D5BD3">
        <w:t>центральная детская библиотека</w:t>
      </w:r>
      <w:r w:rsidR="000A6C96" w:rsidRPr="001D5BD3">
        <w:t xml:space="preserve">, Информационно-досуговый центр «Перспектива» в п. </w:t>
      </w:r>
      <w:proofErr w:type="spellStart"/>
      <w:r w:rsidR="000A6C96" w:rsidRPr="001D5BD3">
        <w:t>Абагур</w:t>
      </w:r>
      <w:proofErr w:type="spellEnd"/>
      <w:r w:rsidR="000A6C96" w:rsidRPr="001D5BD3">
        <w:t xml:space="preserve">, все </w:t>
      </w:r>
      <w:r w:rsidRPr="001D5BD3">
        <w:t xml:space="preserve">детские </w:t>
      </w:r>
      <w:r w:rsidR="000A6C96" w:rsidRPr="001D5BD3">
        <w:t xml:space="preserve">библиотеки </w:t>
      </w:r>
      <w:r w:rsidRPr="001D5BD3">
        <w:t>МАУК «МИБС г. Новокузнецка»</w:t>
      </w:r>
    </w:p>
    <w:p w:rsidR="000A6C96" w:rsidRPr="001D5BD3" w:rsidRDefault="000A6C96" w:rsidP="001D5BD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iCs/>
        </w:rPr>
      </w:pPr>
      <w:r w:rsidRPr="001D5BD3">
        <w:t>МБУК «</w:t>
      </w:r>
      <w:r w:rsidR="00CA61A1" w:rsidRPr="001D5BD3">
        <w:t>ЦБС</w:t>
      </w:r>
      <w:r w:rsidRPr="001D5BD3">
        <w:t xml:space="preserve"> Мариинского муниципального района», </w:t>
      </w:r>
      <w:r w:rsidR="00F67560" w:rsidRPr="001D5BD3">
        <w:t>б</w:t>
      </w:r>
      <w:r w:rsidRPr="001D5BD3">
        <w:t xml:space="preserve">иблиотека для детей и юношества    </w:t>
      </w:r>
    </w:p>
    <w:p w:rsidR="000A6C96" w:rsidRPr="001D5BD3" w:rsidRDefault="000A6C96" w:rsidP="001D5BD3">
      <w:pPr>
        <w:ind w:firstLine="709"/>
        <w:jc w:val="both"/>
        <w:rPr>
          <w:i/>
          <w:iCs/>
        </w:rPr>
      </w:pPr>
      <w:r w:rsidRPr="001D5BD3">
        <w:rPr>
          <w:i/>
          <w:iCs/>
        </w:rPr>
        <w:t>Информационные ресурсы</w:t>
      </w:r>
      <w:r w:rsidR="008400C0" w:rsidRPr="001D5BD3">
        <w:rPr>
          <w:i/>
          <w:iCs/>
        </w:rPr>
        <w:t xml:space="preserve"> ПЦИ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 xml:space="preserve">Центр правовой информации </w:t>
      </w:r>
      <w:r w:rsidR="00B54464" w:rsidRPr="001D5BD3">
        <w:rPr>
          <w:bCs/>
          <w:iCs/>
        </w:rPr>
        <w:t>центральной детской библиотеки</w:t>
      </w:r>
      <w:r w:rsidR="000A6C96" w:rsidRPr="001D5BD3">
        <w:rPr>
          <w:bCs/>
          <w:iCs/>
        </w:rPr>
        <w:t xml:space="preserve"> </w:t>
      </w:r>
      <w:r w:rsidR="00501DB3" w:rsidRPr="001D5BD3">
        <w:rPr>
          <w:bCs/>
          <w:iCs/>
        </w:rPr>
        <w:t xml:space="preserve">ЦБС </w:t>
      </w:r>
      <w:r w:rsidR="000A6C96" w:rsidRPr="001D5BD3">
        <w:rPr>
          <w:bCs/>
          <w:iCs/>
        </w:rPr>
        <w:t>г. Белово</w:t>
      </w:r>
      <w:r w:rsidR="00501DB3" w:rsidRPr="001D5BD3">
        <w:rPr>
          <w:bCs/>
          <w:iCs/>
        </w:rPr>
        <w:t xml:space="preserve"> </w:t>
      </w:r>
      <w:r w:rsidR="000A6C96" w:rsidRPr="001D5BD3">
        <w:t>располагает ИПС НТЦ «Система»: БД «Законодательство России»; БД «Официальные и периодические издания правовой информации в электронном виде»; БД «С</w:t>
      </w:r>
      <w:r w:rsidR="00667932" w:rsidRPr="001D5BD3">
        <w:t xml:space="preserve">вод Законов </w:t>
      </w:r>
      <w:r w:rsidR="00667932" w:rsidRPr="001D5BD3">
        <w:lastRenderedPageBreak/>
        <w:t xml:space="preserve">Российской Империи», имеется доступ в Интернет. </w:t>
      </w:r>
      <w:r w:rsidR="000A6C96" w:rsidRPr="001D5BD3">
        <w:t xml:space="preserve"> Консультационные услуги волонтерами  оказываются.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 xml:space="preserve">В </w:t>
      </w:r>
      <w:proofErr w:type="spellStart"/>
      <w:r w:rsidR="000A6C96" w:rsidRPr="001D5BD3">
        <w:rPr>
          <w:bCs/>
          <w:iCs/>
        </w:rPr>
        <w:t>Старопестеревской</w:t>
      </w:r>
      <w:proofErr w:type="spellEnd"/>
      <w:r w:rsidR="000A6C96" w:rsidRPr="001D5BD3">
        <w:rPr>
          <w:bCs/>
          <w:iCs/>
        </w:rPr>
        <w:t xml:space="preserve"> </w:t>
      </w:r>
      <w:r w:rsidR="00B54464" w:rsidRPr="001D5BD3">
        <w:rPr>
          <w:bCs/>
          <w:iCs/>
        </w:rPr>
        <w:t>центральной детской библиотеке</w:t>
      </w:r>
      <w:r w:rsidR="000A6C96" w:rsidRPr="001D5BD3">
        <w:rPr>
          <w:bCs/>
          <w:iCs/>
        </w:rPr>
        <w:t xml:space="preserve"> </w:t>
      </w:r>
      <w:r w:rsidR="000A6C96" w:rsidRPr="001D5BD3">
        <w:rPr>
          <w:color w:val="000000"/>
        </w:rPr>
        <w:t>МБУК «</w:t>
      </w:r>
      <w:proofErr w:type="spellStart"/>
      <w:r w:rsidR="000A6C96" w:rsidRPr="001D5BD3">
        <w:rPr>
          <w:color w:val="000000"/>
        </w:rPr>
        <w:t>Межпоселенческая</w:t>
      </w:r>
      <w:proofErr w:type="spellEnd"/>
      <w:r w:rsidR="000A6C96" w:rsidRPr="001D5BD3">
        <w:rPr>
          <w:color w:val="000000"/>
        </w:rPr>
        <w:t xml:space="preserve"> ЦБС Беловского района»</w:t>
      </w:r>
      <w:r w:rsidR="00501DB3" w:rsidRPr="001D5BD3">
        <w:rPr>
          <w:color w:val="000000"/>
        </w:rPr>
        <w:t xml:space="preserve"> </w:t>
      </w:r>
      <w:r w:rsidR="000A6C96" w:rsidRPr="001D5BD3">
        <w:t>установлена ИПС НТЦ «Система», обеспечен доступ в Интернет. Консультационные услуги волонтерами не оказываются. Запросы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proofErr w:type="gramStart"/>
      <w:r w:rsidRPr="001D5BD3">
        <w:rPr>
          <w:b/>
          <w:bCs/>
          <w:iCs/>
        </w:rPr>
        <w:t xml:space="preserve">- </w:t>
      </w:r>
      <w:r w:rsidR="000A6C96" w:rsidRPr="001D5BD3">
        <w:rPr>
          <w:bCs/>
          <w:iCs/>
        </w:rPr>
        <w:t>Служба правовой информации (СПИ) ДБ «Дружба»</w:t>
      </w:r>
      <w:r w:rsidR="00501DB3" w:rsidRPr="001D5BD3">
        <w:rPr>
          <w:bCs/>
          <w:iCs/>
        </w:rPr>
        <w:t xml:space="preserve"> </w:t>
      </w:r>
      <w:r w:rsidR="00B54464" w:rsidRPr="001D5BD3">
        <w:rPr>
          <w:bCs/>
          <w:iCs/>
        </w:rPr>
        <w:t>(</w:t>
      </w:r>
      <w:r w:rsidR="00B54464" w:rsidRPr="001D5BD3">
        <w:rPr>
          <w:color w:val="000000"/>
        </w:rPr>
        <w:t xml:space="preserve">МБУК «Централизованная библиотечная система» г. Березовский) </w:t>
      </w:r>
      <w:r w:rsidR="000A6C96" w:rsidRPr="001D5BD3">
        <w:t>располагает ИПС НТЦ «Система»:</w:t>
      </w:r>
      <w:proofErr w:type="gramEnd"/>
      <w:r w:rsidR="000A6C96" w:rsidRPr="001D5BD3">
        <w:t xml:space="preserve"> БД «Законодательство России»; БД «Официальные и периодические издания правовой информации в электронном виде»; БД «Свод Законов Российской Империи», обеспечен доступ в Интернет</w:t>
      </w:r>
      <w:r w:rsidR="00667932" w:rsidRPr="001D5BD3">
        <w:t xml:space="preserve">. </w:t>
      </w:r>
      <w:r w:rsidR="000A6C96" w:rsidRPr="001D5BD3">
        <w:t>Консультационные услуги волонтерами не оказываются. Запросы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>Информационно-правовая служба</w:t>
      </w:r>
      <w:r w:rsidR="00501DB3" w:rsidRPr="001D5BD3">
        <w:rPr>
          <w:bCs/>
          <w:iCs/>
        </w:rPr>
        <w:t xml:space="preserve"> </w:t>
      </w:r>
      <w:r w:rsidR="000A6C96" w:rsidRPr="001D5BD3">
        <w:rPr>
          <w:bCs/>
          <w:iCs/>
        </w:rPr>
        <w:t xml:space="preserve">«Детский адвокат», действующая на базе </w:t>
      </w:r>
      <w:r w:rsidR="005F5A62" w:rsidRPr="001D5BD3">
        <w:rPr>
          <w:bCs/>
          <w:iCs/>
        </w:rPr>
        <w:t>ц</w:t>
      </w:r>
      <w:r w:rsidR="000A6C96" w:rsidRPr="001D5BD3">
        <w:rPr>
          <w:bCs/>
          <w:iCs/>
        </w:rPr>
        <w:t>ентральной детской библиотеки и библиотеке-филиале №2 г. Салаира (МБУ «ЦБС</w:t>
      </w:r>
      <w:r w:rsidR="00501DB3" w:rsidRPr="001D5BD3">
        <w:rPr>
          <w:bCs/>
          <w:iCs/>
        </w:rPr>
        <w:t xml:space="preserve"> </w:t>
      </w:r>
      <w:r w:rsidR="000A6C96" w:rsidRPr="001D5BD3">
        <w:rPr>
          <w:bCs/>
          <w:iCs/>
        </w:rPr>
        <w:t>г. Гурьевска»</w:t>
      </w:r>
      <w:r w:rsidR="000A6C96" w:rsidRPr="001D5BD3">
        <w:t xml:space="preserve">), оказывает информационную поддержку всем категориям пользователей по проблемам детства. В </w:t>
      </w:r>
      <w:r w:rsidR="005F5A62" w:rsidRPr="001D5BD3">
        <w:t>центральной детской библиотеке</w:t>
      </w:r>
      <w:r w:rsidR="000A6C96" w:rsidRPr="001D5BD3">
        <w:t xml:space="preserve"> имеется локальная сеть,  используются правовые базы данных  НТЦ «Система», есть доступ в Интернет. В </w:t>
      </w:r>
      <w:r w:rsidR="00A443D6" w:rsidRPr="001D5BD3">
        <w:t>центральной городской библиотеке</w:t>
      </w:r>
      <w:r w:rsidR="000A6C96" w:rsidRPr="001D5BD3">
        <w:t xml:space="preserve"> есть СПС «</w:t>
      </w:r>
      <w:proofErr w:type="spellStart"/>
      <w:r w:rsidR="000A6C96" w:rsidRPr="001D5BD3">
        <w:t>Консультант</w:t>
      </w:r>
      <w:r w:rsidR="00667932" w:rsidRPr="001D5BD3">
        <w:t>П</w:t>
      </w:r>
      <w:r w:rsidR="000A6C96" w:rsidRPr="001D5BD3">
        <w:t>люс</w:t>
      </w:r>
      <w:proofErr w:type="spellEnd"/>
      <w:r w:rsidR="000A6C96" w:rsidRPr="001D5BD3">
        <w:t>» и «Гарант», которыми пользуются, в том числе, дети и юношество. Запросы правовой тематики выполняются юристами-волонтерами и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t xml:space="preserve">- </w:t>
      </w:r>
      <w:r w:rsidR="000A6C96" w:rsidRPr="001D5BD3">
        <w:rPr>
          <w:bCs/>
          <w:iCs/>
        </w:rPr>
        <w:t xml:space="preserve">ЦПИ </w:t>
      </w:r>
      <w:proofErr w:type="spellStart"/>
      <w:r w:rsidR="000A6C96" w:rsidRPr="001D5BD3">
        <w:rPr>
          <w:bCs/>
          <w:iCs/>
        </w:rPr>
        <w:t>Гурьевской</w:t>
      </w:r>
      <w:proofErr w:type="spellEnd"/>
      <w:r w:rsidR="000A6C96" w:rsidRPr="001D5BD3">
        <w:rPr>
          <w:bCs/>
          <w:iCs/>
        </w:rPr>
        <w:t xml:space="preserve"> районной детской библиотеки</w:t>
      </w:r>
      <w:r w:rsidR="000A6C96" w:rsidRPr="001D5BD3">
        <w:t xml:space="preserve"> располагает ИПС НТЦ «Система». Консультационные услуги волонтерами не оказываются. Запросы 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 xml:space="preserve">Центр правовой информации  организован при читальном зале </w:t>
      </w:r>
      <w:r w:rsidR="005F5A62" w:rsidRPr="001D5BD3">
        <w:rPr>
          <w:bCs/>
          <w:iCs/>
        </w:rPr>
        <w:t>центральной детской библиотеки</w:t>
      </w:r>
      <w:r w:rsidR="000A6C96" w:rsidRPr="001D5BD3">
        <w:rPr>
          <w:bCs/>
          <w:iCs/>
        </w:rPr>
        <w:t xml:space="preserve"> </w:t>
      </w:r>
      <w:r w:rsidR="00501DB3" w:rsidRPr="001D5BD3">
        <w:rPr>
          <w:bCs/>
          <w:iCs/>
        </w:rPr>
        <w:t xml:space="preserve">ЦБС </w:t>
      </w:r>
      <w:r w:rsidR="000A6C96" w:rsidRPr="001D5BD3">
        <w:rPr>
          <w:bCs/>
          <w:iCs/>
        </w:rPr>
        <w:t>г. Мыски.</w:t>
      </w:r>
      <w:r w:rsidR="000A6C96" w:rsidRPr="001D5BD3">
        <w:t xml:space="preserve"> В ЦПИ установлена  ИПС НТЦ «Система». </w:t>
      </w:r>
      <w:r w:rsidR="00667932" w:rsidRPr="001D5BD3">
        <w:t xml:space="preserve">Имеется доступ в Интернет. </w:t>
      </w:r>
      <w:r w:rsidR="000A6C96" w:rsidRPr="001D5BD3">
        <w:t>Консультационные услуги волонтерами не оказываются. Запросы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/>
          <w:iCs/>
          <w:color w:val="000000"/>
        </w:rPr>
        <w:t xml:space="preserve">- </w:t>
      </w:r>
      <w:r w:rsidR="000A6C96" w:rsidRPr="001D5BD3">
        <w:rPr>
          <w:bCs/>
          <w:iCs/>
          <w:color w:val="000000"/>
        </w:rPr>
        <w:t xml:space="preserve">В ЦПИ </w:t>
      </w:r>
      <w:proofErr w:type="spellStart"/>
      <w:r w:rsidR="000A6C96" w:rsidRPr="001D5BD3">
        <w:rPr>
          <w:bCs/>
          <w:iCs/>
          <w:color w:val="000000"/>
        </w:rPr>
        <w:t>Трудармейской</w:t>
      </w:r>
      <w:proofErr w:type="spellEnd"/>
      <w:r w:rsidR="000A6C96" w:rsidRPr="001D5BD3">
        <w:rPr>
          <w:bCs/>
          <w:iCs/>
          <w:color w:val="000000"/>
        </w:rPr>
        <w:t xml:space="preserve"> библиотеки для детей и юношества </w:t>
      </w:r>
      <w:r w:rsidR="00501DB3" w:rsidRPr="001D5BD3">
        <w:rPr>
          <w:bCs/>
          <w:iCs/>
          <w:color w:val="000000"/>
        </w:rPr>
        <w:t>(</w:t>
      </w:r>
      <w:r w:rsidR="000A6C96" w:rsidRPr="001D5BD3">
        <w:rPr>
          <w:bCs/>
          <w:iCs/>
          <w:color w:val="000000"/>
        </w:rPr>
        <w:t xml:space="preserve">ЦБС  </w:t>
      </w:r>
      <w:proofErr w:type="spellStart"/>
      <w:r w:rsidR="000A6C96" w:rsidRPr="001D5BD3">
        <w:rPr>
          <w:bCs/>
          <w:iCs/>
          <w:color w:val="000000"/>
        </w:rPr>
        <w:t>Прокопьевского</w:t>
      </w:r>
      <w:proofErr w:type="spellEnd"/>
      <w:r w:rsidR="000A6C96" w:rsidRPr="001D5BD3">
        <w:rPr>
          <w:bCs/>
          <w:iCs/>
          <w:color w:val="000000"/>
        </w:rPr>
        <w:t xml:space="preserve"> района</w:t>
      </w:r>
      <w:r w:rsidR="00501DB3" w:rsidRPr="001D5BD3">
        <w:rPr>
          <w:bCs/>
          <w:iCs/>
          <w:color w:val="000000"/>
        </w:rPr>
        <w:t>)</w:t>
      </w:r>
      <w:r w:rsidR="000A6C96" w:rsidRPr="001D5BD3">
        <w:rPr>
          <w:color w:val="000000"/>
        </w:rPr>
        <w:t xml:space="preserve"> установлена </w:t>
      </w:r>
      <w:r w:rsidR="000A6C96" w:rsidRPr="001D5BD3">
        <w:t xml:space="preserve"> ИПС НТЦ «Система». В ЦПИ формируется фонд правовой тематики</w:t>
      </w:r>
      <w:r w:rsidR="005F5A62" w:rsidRPr="001D5BD3">
        <w:t>.</w:t>
      </w:r>
      <w:r w:rsidR="000A6C96" w:rsidRPr="001D5BD3">
        <w:t xml:space="preserve"> Консультационные услуги волонтерами не оказываются.  В поселке открыт многофункциональный центр (МФЦ) по оказанию государственных и муниципальных услуг населению </w:t>
      </w:r>
      <w:proofErr w:type="spellStart"/>
      <w:r w:rsidR="000A6C96" w:rsidRPr="001D5BD3">
        <w:t>Прокопьевско</w:t>
      </w:r>
      <w:r w:rsidR="005F5A62" w:rsidRPr="001D5BD3">
        <w:t>го</w:t>
      </w:r>
      <w:proofErr w:type="spellEnd"/>
      <w:r w:rsidR="000A6C96" w:rsidRPr="001D5BD3">
        <w:t xml:space="preserve"> район</w:t>
      </w:r>
      <w:r w:rsidR="005F5A62" w:rsidRPr="001D5BD3">
        <w:t>а</w:t>
      </w:r>
      <w:r w:rsidR="000A6C96" w:rsidRPr="001D5BD3">
        <w:t xml:space="preserve">. МФЦ находится в </w:t>
      </w:r>
      <w:r w:rsidR="005F5A62" w:rsidRPr="001D5BD3">
        <w:t xml:space="preserve">правовом центре </w:t>
      </w:r>
      <w:r w:rsidR="000A6C96" w:rsidRPr="001D5BD3">
        <w:t>библиотек</w:t>
      </w:r>
      <w:r w:rsidR="005F5A62" w:rsidRPr="001D5BD3">
        <w:t>и.</w:t>
      </w:r>
      <w:r w:rsidR="000A6C96" w:rsidRPr="001D5BD3">
        <w:t xml:space="preserve"> </w:t>
      </w:r>
      <w:r w:rsidR="005F5A62" w:rsidRPr="001D5BD3">
        <w:t>И</w:t>
      </w:r>
      <w:r w:rsidR="000A6C96" w:rsidRPr="001D5BD3">
        <w:t>нформационно-консультативные услуги выполняются специалистом МФЦ</w:t>
      </w:r>
      <w:r w:rsidR="005F5A62" w:rsidRPr="001D5BD3">
        <w:t>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 xml:space="preserve">В </w:t>
      </w:r>
      <w:proofErr w:type="spellStart"/>
      <w:r w:rsidR="000A6C96" w:rsidRPr="001D5BD3">
        <w:rPr>
          <w:bCs/>
          <w:iCs/>
        </w:rPr>
        <w:t>Терентьевской</w:t>
      </w:r>
      <w:proofErr w:type="spellEnd"/>
      <w:r w:rsidR="000A6C96" w:rsidRPr="001D5BD3">
        <w:rPr>
          <w:bCs/>
          <w:iCs/>
        </w:rPr>
        <w:t xml:space="preserve"> детской библиотеке </w:t>
      </w:r>
      <w:r w:rsidR="00501DB3" w:rsidRPr="001D5BD3">
        <w:rPr>
          <w:bCs/>
          <w:iCs/>
        </w:rPr>
        <w:t>(</w:t>
      </w:r>
      <w:r w:rsidR="000A6C96" w:rsidRPr="001D5BD3">
        <w:rPr>
          <w:bCs/>
          <w:iCs/>
        </w:rPr>
        <w:t>МБУ ЦБС</w:t>
      </w:r>
      <w:r w:rsidR="00501DB3" w:rsidRPr="001D5BD3">
        <w:rPr>
          <w:bCs/>
          <w:iCs/>
        </w:rPr>
        <w:t xml:space="preserve"> </w:t>
      </w:r>
      <w:proofErr w:type="spellStart"/>
      <w:r w:rsidR="00501DB3" w:rsidRPr="001D5BD3">
        <w:rPr>
          <w:bCs/>
          <w:iCs/>
        </w:rPr>
        <w:t>Прокопьевского</w:t>
      </w:r>
      <w:proofErr w:type="spellEnd"/>
      <w:r w:rsidR="00501DB3" w:rsidRPr="001D5BD3">
        <w:rPr>
          <w:bCs/>
          <w:iCs/>
        </w:rPr>
        <w:t xml:space="preserve"> района)</w:t>
      </w:r>
      <w:r w:rsidR="000A6C96" w:rsidRPr="001D5BD3">
        <w:rPr>
          <w:bCs/>
          <w:iCs/>
        </w:rPr>
        <w:t xml:space="preserve"> правовая информационно-просветительская деятельность проводится в рамках службы «Детский адвокат».</w:t>
      </w:r>
      <w:r w:rsidR="000A6C96" w:rsidRPr="001D5BD3">
        <w:t xml:space="preserve"> В ЦПИ формируется фонд правовой тематики, </w:t>
      </w:r>
      <w:r w:rsidR="000A6C96" w:rsidRPr="001D5BD3">
        <w:rPr>
          <w:color w:val="000000"/>
        </w:rPr>
        <w:t xml:space="preserve">установлена </w:t>
      </w:r>
      <w:r w:rsidR="000A6C96" w:rsidRPr="001D5BD3">
        <w:t>ИПС НТЦ «Система». Консультационные услуги волонтерами не оказываются. Запросы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rPr>
          <w:bCs/>
          <w:iCs/>
        </w:rPr>
        <w:t xml:space="preserve">- </w:t>
      </w:r>
      <w:r w:rsidR="000A6C96" w:rsidRPr="001D5BD3">
        <w:rPr>
          <w:bCs/>
          <w:iCs/>
        </w:rPr>
        <w:t xml:space="preserve">Информационно-просветительская деятельность </w:t>
      </w:r>
      <w:r w:rsidR="005F5A62" w:rsidRPr="001D5BD3">
        <w:rPr>
          <w:bCs/>
          <w:iCs/>
        </w:rPr>
        <w:t xml:space="preserve">детской библиотеки им. А.М. </w:t>
      </w:r>
      <w:proofErr w:type="spellStart"/>
      <w:r w:rsidR="005F5A62" w:rsidRPr="001D5BD3">
        <w:rPr>
          <w:bCs/>
          <w:iCs/>
        </w:rPr>
        <w:t>Береснева</w:t>
      </w:r>
      <w:proofErr w:type="spellEnd"/>
      <w:r w:rsidR="005F5A62" w:rsidRPr="001D5BD3">
        <w:rPr>
          <w:bCs/>
          <w:iCs/>
        </w:rPr>
        <w:t xml:space="preserve"> (</w:t>
      </w:r>
      <w:r w:rsidR="000A6C96" w:rsidRPr="001D5BD3">
        <w:rPr>
          <w:bCs/>
          <w:iCs/>
        </w:rPr>
        <w:t>МАУК «МИБС» г. Кемерово</w:t>
      </w:r>
      <w:r w:rsidR="005F5A62" w:rsidRPr="001D5BD3">
        <w:rPr>
          <w:bCs/>
          <w:iCs/>
        </w:rPr>
        <w:t>)</w:t>
      </w:r>
      <w:r w:rsidR="000A6C96" w:rsidRPr="001D5BD3">
        <w:rPr>
          <w:bCs/>
          <w:iCs/>
        </w:rPr>
        <w:t xml:space="preserve"> координируется Публичным центром правовой и психологической помощи детям</w:t>
      </w:r>
      <w:r w:rsidR="001A6143" w:rsidRPr="001D5BD3">
        <w:rPr>
          <w:bCs/>
          <w:iCs/>
        </w:rPr>
        <w:t>.</w:t>
      </w:r>
      <w:r w:rsidR="000A6C96" w:rsidRPr="001D5BD3">
        <w:t xml:space="preserve"> В Центре и абонентских пунктах установлены ИПС НТЦ «Система», сформированы фонды правовой тематики, разрабатываются собственные информационные ресурсы, в т.ч. в электронном виде. </w:t>
      </w:r>
      <w:proofErr w:type="spellStart"/>
      <w:r w:rsidR="000A6C96" w:rsidRPr="001D5BD3">
        <w:t>ПЦПиПП</w:t>
      </w:r>
      <w:proofErr w:type="spellEnd"/>
      <w:r w:rsidR="000A6C96" w:rsidRPr="001D5BD3">
        <w:t xml:space="preserve"> координирует работу всех абонентских пунктов системы по обеспечению доступа к правовой информации; обучению навыкам самостоятельного поиска и использования правовой информации;  по изучению и применению форм и методов работы с детьми и взрослыми, по налаживанию партнерских отношений с отдельными   специалистами и государственными структурами.</w:t>
      </w:r>
      <w:r w:rsidR="005F5A62" w:rsidRPr="001D5BD3">
        <w:t xml:space="preserve"> </w:t>
      </w:r>
      <w:r w:rsidR="000A6C96" w:rsidRPr="001D5BD3">
        <w:t xml:space="preserve">В </w:t>
      </w:r>
      <w:proofErr w:type="spellStart"/>
      <w:r w:rsidR="000A6C96" w:rsidRPr="001D5BD3">
        <w:t>ПЦПиПП</w:t>
      </w:r>
      <w:proofErr w:type="spellEnd"/>
      <w:r w:rsidR="000A6C96" w:rsidRPr="001D5BD3">
        <w:t xml:space="preserve"> оказываются юридические консультационные услуги студентами-волонтерами </w:t>
      </w:r>
      <w:proofErr w:type="spellStart"/>
      <w:r w:rsidR="000A6C96" w:rsidRPr="001D5BD3">
        <w:t>КемГУ</w:t>
      </w:r>
      <w:proofErr w:type="spellEnd"/>
      <w:r w:rsidR="000A6C96" w:rsidRPr="001D5BD3">
        <w:t xml:space="preserve"> и консультации штатного психолога. </w:t>
      </w:r>
    </w:p>
    <w:p w:rsidR="000A6C96" w:rsidRPr="001D5BD3" w:rsidRDefault="000A212C" w:rsidP="001D5BD3">
      <w:pPr>
        <w:ind w:firstLine="709"/>
        <w:jc w:val="both"/>
      </w:pPr>
      <w:r w:rsidRPr="001D5BD3">
        <w:t xml:space="preserve">- </w:t>
      </w:r>
      <w:r w:rsidR="000A6C96" w:rsidRPr="001D5BD3">
        <w:t xml:space="preserve">Информационно-правовой волонтёрский центр «Дети и право» </w:t>
      </w:r>
      <w:r w:rsidR="005F5A62" w:rsidRPr="001D5BD3">
        <w:t>центральной детской библиотеки</w:t>
      </w:r>
      <w:r w:rsidR="000A6C96" w:rsidRPr="001D5BD3">
        <w:t xml:space="preserve"> </w:t>
      </w:r>
      <w:r w:rsidR="0047042C" w:rsidRPr="001D5BD3">
        <w:t>МАУК «МИБС</w:t>
      </w:r>
      <w:r w:rsidR="000A6C96" w:rsidRPr="001D5BD3">
        <w:t xml:space="preserve"> г</w:t>
      </w:r>
      <w:proofErr w:type="gramStart"/>
      <w:r w:rsidR="000A6C96" w:rsidRPr="001D5BD3">
        <w:t>.Н</w:t>
      </w:r>
      <w:proofErr w:type="gramEnd"/>
      <w:r w:rsidR="000A6C96" w:rsidRPr="001D5BD3">
        <w:t>овокузнецка».</w:t>
      </w:r>
      <w:r w:rsidR="0047042C" w:rsidRPr="001D5BD3">
        <w:t xml:space="preserve"> </w:t>
      </w:r>
      <w:r w:rsidR="00667932" w:rsidRPr="001D5BD3">
        <w:t>Установлены БД ИПС НТЦ «Система»,</w:t>
      </w:r>
      <w:r w:rsidR="000A6C96" w:rsidRPr="001D5BD3">
        <w:t xml:space="preserve"> «</w:t>
      </w:r>
      <w:proofErr w:type="spellStart"/>
      <w:r w:rsidR="000A6C96" w:rsidRPr="001D5BD3">
        <w:t>КонсультантПлюс</w:t>
      </w:r>
      <w:proofErr w:type="spellEnd"/>
      <w:r w:rsidR="000A6C96" w:rsidRPr="001D5BD3">
        <w:t>»</w:t>
      </w:r>
      <w:r w:rsidR="00667932" w:rsidRPr="001D5BD3">
        <w:t xml:space="preserve">, доступ в Интернет. </w:t>
      </w:r>
      <w:r w:rsidR="000A6C96" w:rsidRPr="001D5BD3">
        <w:t xml:space="preserve"> Юридические услуги оказываются студентами-волонтерами, будущими юристами.</w:t>
      </w:r>
    </w:p>
    <w:p w:rsidR="000A6C96" w:rsidRPr="001D5BD3" w:rsidRDefault="000A212C" w:rsidP="001D5BD3">
      <w:pPr>
        <w:ind w:firstLine="709"/>
        <w:jc w:val="both"/>
      </w:pPr>
      <w:r w:rsidRPr="001D5BD3">
        <w:lastRenderedPageBreak/>
        <w:t xml:space="preserve">- </w:t>
      </w:r>
      <w:r w:rsidR="000A6C96" w:rsidRPr="001D5BD3">
        <w:t>«</w:t>
      </w:r>
      <w:r w:rsidR="00BF1A66" w:rsidRPr="001D5BD3">
        <w:t>ЦБС</w:t>
      </w:r>
      <w:r w:rsidR="000A6C96" w:rsidRPr="001D5BD3">
        <w:t xml:space="preserve"> Мариинского муниципального района»,</w:t>
      </w:r>
      <w:r w:rsidRPr="001D5BD3">
        <w:t xml:space="preserve"> б</w:t>
      </w:r>
      <w:r w:rsidR="000A6C96" w:rsidRPr="001D5BD3">
        <w:t>иблиотека для детей и юношества</w:t>
      </w:r>
      <w:r w:rsidR="0047042C" w:rsidRPr="001D5BD3">
        <w:t xml:space="preserve">. </w:t>
      </w:r>
      <w:r w:rsidR="00667932" w:rsidRPr="001D5BD3">
        <w:rPr>
          <w:color w:val="000000"/>
        </w:rPr>
        <w:t>Установлены БД</w:t>
      </w:r>
      <w:r w:rsidR="00667932" w:rsidRPr="001D5BD3">
        <w:t xml:space="preserve"> ИПС НТЦ «Система»,</w:t>
      </w:r>
      <w:r w:rsidR="0047042C" w:rsidRPr="001D5BD3">
        <w:t xml:space="preserve"> </w:t>
      </w:r>
      <w:r w:rsidR="00667932" w:rsidRPr="001D5BD3">
        <w:t>«</w:t>
      </w:r>
      <w:proofErr w:type="spellStart"/>
      <w:r w:rsidR="00667932" w:rsidRPr="001D5BD3">
        <w:t>КонсультантПлюс</w:t>
      </w:r>
      <w:proofErr w:type="spellEnd"/>
      <w:r w:rsidR="00667932" w:rsidRPr="001D5BD3">
        <w:t xml:space="preserve">», доступ в Интернет. </w:t>
      </w:r>
      <w:r w:rsidR="000A6C96" w:rsidRPr="001D5BD3">
        <w:t>Запросы правовой тематики выполняются библиотечными специалистами.</w:t>
      </w:r>
    </w:p>
    <w:p w:rsidR="000A6C96" w:rsidRPr="001D5BD3" w:rsidRDefault="000A212C" w:rsidP="001D5BD3">
      <w:pPr>
        <w:ind w:firstLine="709"/>
        <w:jc w:val="both"/>
      </w:pPr>
      <w:r w:rsidRPr="001D5BD3">
        <w:t xml:space="preserve">- </w:t>
      </w:r>
      <w:r w:rsidR="000A6C96" w:rsidRPr="001D5BD3">
        <w:t>ПЦПИ ГУК «Кемеровская областная библиотека для детей и юношества»</w:t>
      </w:r>
      <w:r w:rsidR="0047042C" w:rsidRPr="001D5BD3">
        <w:t xml:space="preserve">. </w:t>
      </w:r>
      <w:r w:rsidR="000A6C96" w:rsidRPr="001D5BD3">
        <w:t xml:space="preserve">Формирование, организация и хранение баз данных официальных и нормативных документов органов власти Российской Федерации и Кемеровской области, а также их регулярное обновление, в соответствии с заключенными Договорами, обеспечивали партнеры ЦПИ: ООО «Компания ЛАД-ДВА» (представитель </w:t>
      </w:r>
      <w:proofErr w:type="spellStart"/>
      <w:r w:rsidR="000A6C96" w:rsidRPr="001D5BD3">
        <w:t>КонсультантПлюс</w:t>
      </w:r>
      <w:proofErr w:type="spellEnd"/>
      <w:r w:rsidR="000A6C96" w:rsidRPr="001D5BD3">
        <w:t xml:space="preserve">»), Центр специальной связи и информации ФСО России в Кемеровской области. </w:t>
      </w:r>
    </w:p>
    <w:p w:rsidR="000A6C96" w:rsidRPr="001D5BD3" w:rsidRDefault="000A6C96" w:rsidP="001D5BD3">
      <w:pPr>
        <w:ind w:firstLine="709"/>
        <w:jc w:val="both"/>
      </w:pPr>
      <w:r w:rsidRPr="001D5BD3">
        <w:t xml:space="preserve">В ПЦПИ оказываются юридические консультационные услуги </w:t>
      </w:r>
      <w:r w:rsidR="00667932" w:rsidRPr="001D5BD3">
        <w:t xml:space="preserve">двумя группами </w:t>
      </w:r>
      <w:r w:rsidRPr="001D5BD3">
        <w:t>студент</w:t>
      </w:r>
      <w:r w:rsidR="00667932" w:rsidRPr="001D5BD3">
        <w:t>ов</w:t>
      </w:r>
      <w:r w:rsidRPr="001D5BD3">
        <w:t>-волонтер</w:t>
      </w:r>
      <w:r w:rsidR="00667932" w:rsidRPr="001D5BD3">
        <w:t>ов</w:t>
      </w:r>
      <w:r w:rsidRPr="001D5BD3">
        <w:t xml:space="preserve"> юридического факультета РЭУ</w:t>
      </w:r>
      <w:r w:rsidR="00667932" w:rsidRPr="001D5BD3">
        <w:t xml:space="preserve"> им. Плеханова в двух зданиях библиотеки.</w:t>
      </w:r>
    </w:p>
    <w:p w:rsidR="00040DDD" w:rsidRPr="001D5BD3" w:rsidRDefault="00040DDD" w:rsidP="001D5BD3">
      <w:pPr>
        <w:ind w:firstLine="709"/>
        <w:jc w:val="both"/>
        <w:rPr>
          <w:i/>
          <w:iCs/>
        </w:rPr>
      </w:pPr>
      <w:r w:rsidRPr="001D5BD3">
        <w:rPr>
          <w:i/>
          <w:iCs/>
        </w:rPr>
        <w:t xml:space="preserve">Основные направления деятельности </w:t>
      </w:r>
      <w:r w:rsidR="008400C0" w:rsidRPr="001D5BD3">
        <w:rPr>
          <w:i/>
          <w:iCs/>
        </w:rPr>
        <w:t xml:space="preserve"> ПЦИ в библиотеках, обслуживающих детей и юношество</w:t>
      </w:r>
    </w:p>
    <w:p w:rsidR="00040DDD" w:rsidRPr="001D5BD3" w:rsidRDefault="00040DDD" w:rsidP="001D5BD3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1D5BD3">
        <w:t>Формирование, организация и хранение баз данных официальных и нормативных документов органов власти Российской Федерации и Кемеровской области, а также их регулярное обновление</w:t>
      </w:r>
      <w:r w:rsidR="00FA67C9" w:rsidRPr="001D5BD3">
        <w:t>.</w:t>
      </w:r>
    </w:p>
    <w:p w:rsidR="000A6C96" w:rsidRPr="001D5BD3" w:rsidRDefault="000A6C96" w:rsidP="001D5BD3">
      <w:pPr>
        <w:pStyle w:val="a6"/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jc w:val="both"/>
      </w:pPr>
      <w:r w:rsidRPr="001D5BD3">
        <w:t xml:space="preserve">Предоставление свободного доступа к </w:t>
      </w:r>
      <w:r w:rsidR="008400C0" w:rsidRPr="001D5BD3">
        <w:t>правовым информационно-поисковым системам всем категориям граждан</w:t>
      </w:r>
      <w:r w:rsidR="00FA67C9" w:rsidRPr="001D5BD3">
        <w:t>.</w:t>
      </w:r>
    </w:p>
    <w:p w:rsidR="000A6C96" w:rsidRPr="001D5BD3" w:rsidRDefault="000A6C96" w:rsidP="001D5BD3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D5BD3">
        <w:t xml:space="preserve">Консультирование </w:t>
      </w:r>
      <w:r w:rsidR="008400C0" w:rsidRPr="001D5BD3">
        <w:t xml:space="preserve"> по </w:t>
      </w:r>
      <w:r w:rsidRPr="001D5BD3">
        <w:t>самостоятельной работ</w:t>
      </w:r>
      <w:r w:rsidR="00040DDD" w:rsidRPr="001D5BD3">
        <w:t>е</w:t>
      </w:r>
      <w:r w:rsidRPr="001D5BD3">
        <w:t xml:space="preserve"> с правовыми БД</w:t>
      </w:r>
      <w:r w:rsidR="00FA67C9" w:rsidRPr="001D5BD3">
        <w:t>.</w:t>
      </w:r>
    </w:p>
    <w:p w:rsidR="000A6C96" w:rsidRPr="001D5BD3" w:rsidRDefault="000A6C96" w:rsidP="001D5BD3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D5BD3">
        <w:t>Выполнение текущих запросов по правовым вопросам</w:t>
      </w:r>
      <w:r w:rsidR="00FA67C9" w:rsidRPr="001D5BD3">
        <w:t>.</w:t>
      </w:r>
    </w:p>
    <w:p w:rsidR="008400C0" w:rsidRPr="001D5BD3" w:rsidRDefault="008400C0" w:rsidP="001D5BD3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D5BD3">
        <w:t>Юридические консультации студентов-волонтеров или приглашенных специалистов</w:t>
      </w:r>
      <w:r w:rsidR="00FA67C9" w:rsidRPr="001D5BD3">
        <w:t>.</w:t>
      </w:r>
    </w:p>
    <w:p w:rsidR="000A6C96" w:rsidRPr="001D5BD3" w:rsidRDefault="00040DDD" w:rsidP="001D5BD3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1D5BD3">
        <w:t>Информационно-просветительская деятельность</w:t>
      </w:r>
      <w:r w:rsidR="00FA67C9" w:rsidRPr="001D5BD3">
        <w:t>.</w:t>
      </w:r>
    </w:p>
    <w:p w:rsidR="00040DDD" w:rsidRPr="001D5BD3" w:rsidRDefault="00B7579C" w:rsidP="001D5BD3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1D5BD3">
        <w:rPr>
          <w:bCs/>
          <w:i/>
          <w:color w:val="000000"/>
        </w:rPr>
        <w:t>Общая характеристика пользователей:</w:t>
      </w:r>
    </w:p>
    <w:p w:rsidR="000A6C96" w:rsidRPr="001D5BD3" w:rsidRDefault="000A6C96" w:rsidP="001D5BD3">
      <w:pPr>
        <w:tabs>
          <w:tab w:val="left" w:pos="0"/>
        </w:tabs>
        <w:ind w:firstLine="709"/>
        <w:jc w:val="both"/>
      </w:pPr>
      <w:r w:rsidRPr="001D5BD3">
        <w:rPr>
          <w:bCs/>
          <w:color w:val="000000"/>
        </w:rPr>
        <w:t xml:space="preserve">Конституционные права граждан на получение правовой информации, гарантированы каждому пользователю услуг ЦПИ независимо от их возраста и социального статуса. </w:t>
      </w:r>
      <w:r w:rsidRPr="001D5BD3">
        <w:t>Приоритетными группами пользователей являются</w:t>
      </w:r>
      <w:r w:rsidR="00BF1A66" w:rsidRPr="001D5BD3">
        <w:t xml:space="preserve"> </w:t>
      </w:r>
      <w:r w:rsidRPr="001D5BD3">
        <w:t>дети и юношество; специалисты, занимающиеся проблемами детей и молодежи. Особыми груп</w:t>
      </w:r>
      <w:r w:rsidR="00BF1A66" w:rsidRPr="001D5BD3">
        <w:t xml:space="preserve">пами пользователей ЦПИ являются </w:t>
      </w:r>
      <w:r w:rsidRPr="001D5BD3">
        <w:t>юристы, предприниматели, представители органов власти;</w:t>
      </w:r>
      <w:r w:rsidR="00BF1A66" w:rsidRPr="001D5BD3">
        <w:t xml:space="preserve"> </w:t>
      </w:r>
      <w:r w:rsidRPr="001D5BD3">
        <w:t>социально уязвимые группы (безработные, пенсионеры, обучающаяся молодежь, молодые семьи)</w:t>
      </w:r>
      <w:r w:rsidR="00FA67C9" w:rsidRPr="001D5BD3">
        <w:t>.</w:t>
      </w:r>
    </w:p>
    <w:p w:rsidR="00B7579C" w:rsidRPr="001D5BD3" w:rsidRDefault="000A6C96" w:rsidP="001D5BD3">
      <w:pPr>
        <w:tabs>
          <w:tab w:val="left" w:pos="0"/>
        </w:tabs>
        <w:ind w:firstLine="709"/>
        <w:jc w:val="both"/>
      </w:pPr>
      <w:r w:rsidRPr="001D5BD3">
        <w:t xml:space="preserve">Специфика информационных потребностей пользователей ЦПИ </w:t>
      </w:r>
      <w:r w:rsidR="00A86242" w:rsidRPr="001D5BD3">
        <w:t xml:space="preserve">обусловлена </w:t>
      </w:r>
      <w:r w:rsidR="008400C0" w:rsidRPr="001D5BD3">
        <w:t>возрастной категорией пользователей;</w:t>
      </w:r>
      <w:r w:rsidRPr="001D5BD3">
        <w:t xml:space="preserve"> целью и сферой их деятельности; уровнем профессиональной подготовки и знаний, владением новы</w:t>
      </w:r>
      <w:r w:rsidR="00B7579C" w:rsidRPr="001D5BD3">
        <w:t>ми информационными технологиями.</w:t>
      </w:r>
      <w:r w:rsidR="00A86242" w:rsidRPr="001D5BD3">
        <w:t xml:space="preserve"> </w:t>
      </w:r>
      <w:r w:rsidR="00B7579C" w:rsidRPr="001D5BD3">
        <w:t xml:space="preserve">В ПЦПИ в любое время пользователи могут получить бесплатную консультацию и элементарные навыки работы в </w:t>
      </w:r>
      <w:r w:rsidR="008400C0" w:rsidRPr="001D5BD3">
        <w:t xml:space="preserve">правовых </w:t>
      </w:r>
      <w:r w:rsidR="00B7579C" w:rsidRPr="001D5BD3">
        <w:t xml:space="preserve">информационно - поисковых системах. </w:t>
      </w:r>
    </w:p>
    <w:p w:rsidR="0027200B" w:rsidRPr="001D5BD3" w:rsidRDefault="0027200B" w:rsidP="001D5BD3">
      <w:pPr>
        <w:ind w:firstLine="709"/>
        <w:jc w:val="both"/>
      </w:pPr>
      <w:r w:rsidRPr="001D5BD3">
        <w:t xml:space="preserve">В ЦПИ стремятся оказывать правовые консультации силами студентов-волонтеров юридических факультетов или приглашенных специалистов. </w:t>
      </w:r>
      <w:proofErr w:type="gramStart"/>
      <w:r w:rsidRPr="001D5BD3">
        <w:t>В  МАУК «МИБС»</w:t>
      </w:r>
      <w:r w:rsidR="00DA25EB" w:rsidRPr="001D5BD3">
        <w:t xml:space="preserve"> г. Кемерово, </w:t>
      </w:r>
      <w:r w:rsidRPr="001D5BD3">
        <w:t xml:space="preserve">ГУК </w:t>
      </w:r>
      <w:r w:rsidR="00BF788A" w:rsidRPr="001D5BD3">
        <w:t>«Кемеровская областная библиотека для детей и юношества»</w:t>
      </w:r>
      <w:r w:rsidR="00DA25EB" w:rsidRPr="001D5BD3">
        <w:t xml:space="preserve">, </w:t>
      </w:r>
      <w:r w:rsidR="00BF788A" w:rsidRPr="001D5BD3">
        <w:t>центральной детской библиотеке</w:t>
      </w:r>
      <w:r w:rsidR="00DA25EB" w:rsidRPr="001D5BD3">
        <w:t xml:space="preserve"> г. Новокузнецка, </w:t>
      </w:r>
      <w:r w:rsidR="00DA25EB" w:rsidRPr="001D5BD3">
        <w:rPr>
          <w:bCs/>
          <w:iCs/>
          <w:color w:val="000000"/>
        </w:rPr>
        <w:t xml:space="preserve">в </w:t>
      </w:r>
      <w:proofErr w:type="spellStart"/>
      <w:r w:rsidRPr="001D5BD3">
        <w:rPr>
          <w:bCs/>
          <w:iCs/>
          <w:color w:val="000000"/>
        </w:rPr>
        <w:t>Трудармейской</w:t>
      </w:r>
      <w:proofErr w:type="spellEnd"/>
      <w:r w:rsidRPr="001D5BD3">
        <w:rPr>
          <w:bCs/>
          <w:iCs/>
          <w:color w:val="000000"/>
        </w:rPr>
        <w:t xml:space="preserve"> библиотек</w:t>
      </w:r>
      <w:r w:rsidR="00DA25EB" w:rsidRPr="001D5BD3">
        <w:rPr>
          <w:bCs/>
          <w:iCs/>
          <w:color w:val="000000"/>
        </w:rPr>
        <w:t>е</w:t>
      </w:r>
      <w:r w:rsidRPr="001D5BD3">
        <w:rPr>
          <w:bCs/>
          <w:iCs/>
          <w:color w:val="000000"/>
        </w:rPr>
        <w:t xml:space="preserve"> для детей и юношества </w:t>
      </w:r>
      <w:r w:rsidR="00496BEF" w:rsidRPr="001D5BD3">
        <w:rPr>
          <w:bCs/>
          <w:iCs/>
          <w:color w:val="000000"/>
        </w:rPr>
        <w:t>(</w:t>
      </w:r>
      <w:r w:rsidRPr="001D5BD3">
        <w:rPr>
          <w:bCs/>
          <w:iCs/>
          <w:color w:val="000000"/>
        </w:rPr>
        <w:t xml:space="preserve">ЦБС  </w:t>
      </w:r>
      <w:proofErr w:type="spellStart"/>
      <w:r w:rsidRPr="001D5BD3">
        <w:rPr>
          <w:bCs/>
          <w:iCs/>
          <w:color w:val="000000"/>
        </w:rPr>
        <w:t>Прокопьевского</w:t>
      </w:r>
      <w:proofErr w:type="spellEnd"/>
      <w:r w:rsidRPr="001D5BD3">
        <w:rPr>
          <w:bCs/>
          <w:iCs/>
          <w:color w:val="000000"/>
        </w:rPr>
        <w:t xml:space="preserve"> района</w:t>
      </w:r>
      <w:r w:rsidR="00496BEF" w:rsidRPr="001D5BD3">
        <w:rPr>
          <w:bCs/>
          <w:iCs/>
          <w:color w:val="000000"/>
        </w:rPr>
        <w:t>)</w:t>
      </w:r>
      <w:r w:rsidR="00FB0AE1" w:rsidRPr="001D5BD3">
        <w:rPr>
          <w:bCs/>
          <w:iCs/>
          <w:color w:val="000000"/>
        </w:rPr>
        <w:t xml:space="preserve"> </w:t>
      </w:r>
      <w:r w:rsidRPr="001D5BD3">
        <w:t xml:space="preserve">такие услуги оказываются на постоянной основе, в библиотеках городов и поселений (Междуреченск, Белово и </w:t>
      </w:r>
      <w:proofErr w:type="spellStart"/>
      <w:r w:rsidRPr="001D5BD3">
        <w:t>Беловский</w:t>
      </w:r>
      <w:proofErr w:type="spellEnd"/>
      <w:r w:rsidRPr="001D5BD3">
        <w:t xml:space="preserve"> район, </w:t>
      </w:r>
      <w:proofErr w:type="spellStart"/>
      <w:r w:rsidRPr="001D5BD3">
        <w:t>Прокопьевск</w:t>
      </w:r>
      <w:r w:rsidR="00C97C00" w:rsidRPr="001D5BD3">
        <w:t>ий</w:t>
      </w:r>
      <w:proofErr w:type="spellEnd"/>
      <w:r w:rsidR="00C97C00" w:rsidRPr="001D5BD3">
        <w:t xml:space="preserve"> район</w:t>
      </w:r>
      <w:r w:rsidRPr="001D5BD3">
        <w:t xml:space="preserve">,  Гурьевск и </w:t>
      </w:r>
      <w:proofErr w:type="spellStart"/>
      <w:r w:rsidRPr="001D5BD3">
        <w:t>Гурьевский</w:t>
      </w:r>
      <w:proofErr w:type="spellEnd"/>
      <w:r w:rsidRPr="001D5BD3">
        <w:t xml:space="preserve"> округ) они носят временный или периодичный характер (в виде акций, </w:t>
      </w:r>
      <w:r w:rsidR="00BF788A" w:rsidRPr="001D5BD3">
        <w:t>организованных</w:t>
      </w:r>
      <w:proofErr w:type="gramEnd"/>
      <w:r w:rsidRPr="001D5BD3">
        <w:t xml:space="preserve"> </w:t>
      </w:r>
      <w:proofErr w:type="gramStart"/>
      <w:r w:rsidRPr="001D5BD3">
        <w:t>Недель, Часов и т.п.)</w:t>
      </w:r>
      <w:r w:rsidR="00C24488" w:rsidRPr="001D5BD3">
        <w:t>.</w:t>
      </w:r>
      <w:proofErr w:type="gramEnd"/>
    </w:p>
    <w:p w:rsidR="00C24488" w:rsidRPr="001D5BD3" w:rsidRDefault="00496BEF" w:rsidP="001D5BD3">
      <w:pPr>
        <w:tabs>
          <w:tab w:val="left" w:pos="0"/>
        </w:tabs>
        <w:ind w:firstLine="709"/>
        <w:jc w:val="both"/>
      </w:pPr>
      <w:r w:rsidRPr="001D5BD3">
        <w:t>В отчетном 2013 году</w:t>
      </w:r>
      <w:r w:rsidR="000979ED" w:rsidRPr="001D5BD3">
        <w:t xml:space="preserve"> в  Центрах правовой информации библиотек</w:t>
      </w:r>
      <w:r w:rsidR="00BF788A" w:rsidRPr="001D5BD3">
        <w:t xml:space="preserve">, обслуживающих детей и </w:t>
      </w:r>
      <w:r w:rsidR="00C24488" w:rsidRPr="001D5BD3">
        <w:t>ю</w:t>
      </w:r>
      <w:r w:rsidR="00BF788A" w:rsidRPr="001D5BD3">
        <w:t>ношество,</w:t>
      </w:r>
      <w:r w:rsidR="000979ED" w:rsidRPr="001D5BD3">
        <w:t xml:space="preserve"> была выполнена 12701 справка и оказано 2583 юридических консультаци</w:t>
      </w:r>
      <w:r w:rsidR="00C24488" w:rsidRPr="001D5BD3">
        <w:t>й</w:t>
      </w:r>
      <w:r w:rsidR="00B74E4E" w:rsidRPr="001D5BD3">
        <w:t xml:space="preserve">. </w:t>
      </w:r>
      <w:r w:rsidR="000979ED" w:rsidRPr="001D5BD3">
        <w:t>Анализ представленных статистических данных показал, что  основными пользователями услуг Центров правовой информации являются взрослые люди. Так</w:t>
      </w:r>
      <w:r w:rsidR="00C24488" w:rsidRPr="001D5BD3">
        <w:t>,</w:t>
      </w:r>
      <w:r w:rsidR="000979ED" w:rsidRPr="001D5BD3">
        <w:t xml:space="preserve"> из 12 701 запрос</w:t>
      </w:r>
      <w:r w:rsidR="00C24488" w:rsidRPr="001D5BD3">
        <w:t>ов</w:t>
      </w:r>
      <w:r w:rsidR="00E651C5" w:rsidRPr="001D5BD3">
        <w:t xml:space="preserve"> </w:t>
      </w:r>
      <w:r w:rsidR="000979ED" w:rsidRPr="001D5BD3">
        <w:t xml:space="preserve"> на </w:t>
      </w:r>
      <w:r w:rsidR="00E651C5" w:rsidRPr="001D5BD3">
        <w:t xml:space="preserve"> </w:t>
      </w:r>
      <w:r w:rsidR="000979ED" w:rsidRPr="001D5BD3">
        <w:t xml:space="preserve">правовую </w:t>
      </w:r>
      <w:r w:rsidR="00E651C5" w:rsidRPr="001D5BD3">
        <w:t xml:space="preserve"> </w:t>
      </w:r>
      <w:r w:rsidR="000979ED" w:rsidRPr="001D5BD3">
        <w:t>информацию</w:t>
      </w:r>
      <w:r w:rsidR="00E651C5" w:rsidRPr="001D5BD3">
        <w:t xml:space="preserve"> </w:t>
      </w:r>
      <w:r w:rsidR="000979ED" w:rsidRPr="001D5BD3">
        <w:t xml:space="preserve"> на </w:t>
      </w:r>
      <w:r w:rsidR="00E651C5" w:rsidRPr="001D5BD3">
        <w:t xml:space="preserve"> </w:t>
      </w:r>
      <w:r w:rsidR="000979ED" w:rsidRPr="001D5BD3">
        <w:t xml:space="preserve">детей </w:t>
      </w:r>
      <w:r w:rsidR="00E651C5" w:rsidRPr="001D5BD3">
        <w:t xml:space="preserve"> </w:t>
      </w:r>
      <w:r w:rsidR="000979ED" w:rsidRPr="001D5BD3">
        <w:t xml:space="preserve">приходится </w:t>
      </w:r>
      <w:r w:rsidR="00E651C5" w:rsidRPr="001D5BD3">
        <w:t xml:space="preserve"> </w:t>
      </w:r>
      <w:r w:rsidR="000979ED" w:rsidRPr="001D5BD3">
        <w:t xml:space="preserve"> 1099 </w:t>
      </w:r>
      <w:r w:rsidR="00E651C5" w:rsidRPr="001D5BD3">
        <w:t xml:space="preserve"> </w:t>
      </w:r>
      <w:r w:rsidR="000979ED" w:rsidRPr="001D5BD3">
        <w:t>запрос</w:t>
      </w:r>
      <w:r w:rsidR="00E651C5" w:rsidRPr="001D5BD3">
        <w:t xml:space="preserve">  (8,</w:t>
      </w:r>
      <w:r w:rsidR="000979ED" w:rsidRPr="001D5BD3">
        <w:t xml:space="preserve">6%), юридических консультаций </w:t>
      </w:r>
      <w:r w:rsidR="00D23BCE" w:rsidRPr="001D5BD3">
        <w:t xml:space="preserve">детям </w:t>
      </w:r>
      <w:r w:rsidR="000979ED" w:rsidRPr="001D5BD3">
        <w:t>оказано</w:t>
      </w:r>
      <w:r w:rsidR="00B74E4E" w:rsidRPr="001D5BD3">
        <w:t xml:space="preserve"> 111 раз (4,3%). Тема прав </w:t>
      </w:r>
      <w:r w:rsidR="00B74E4E" w:rsidRPr="001D5BD3">
        <w:lastRenderedPageBreak/>
        <w:t>ребенка была востребована в запросах 1095 раз, из них 535  запросов взрослых и 560 – детей.</w:t>
      </w:r>
    </w:p>
    <w:tbl>
      <w:tblPr>
        <w:tblStyle w:val="a7"/>
        <w:tblW w:w="0" w:type="auto"/>
        <w:tblInd w:w="393" w:type="dxa"/>
        <w:tblLook w:val="01E0" w:firstRow="1" w:lastRow="1" w:firstColumn="1" w:lastColumn="1" w:noHBand="0" w:noVBand="0"/>
      </w:tblPr>
      <w:tblGrid>
        <w:gridCol w:w="3258"/>
        <w:gridCol w:w="2126"/>
        <w:gridCol w:w="1985"/>
        <w:gridCol w:w="1808"/>
      </w:tblGrid>
      <w:tr w:rsidR="0027200B" w:rsidRPr="001D5BD3" w:rsidTr="0049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</w:tcPr>
          <w:p w:rsidR="0027200B" w:rsidRPr="001D5BD3" w:rsidRDefault="00B74E4E" w:rsidP="001D5BD3">
            <w:pPr>
              <w:jc w:val="both"/>
              <w:rPr>
                <w:b w:val="0"/>
              </w:rPr>
            </w:pPr>
            <w:r w:rsidRPr="001D5BD3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D5BD3">
              <w:rPr>
                <w:b/>
                <w:i w:val="0"/>
              </w:rPr>
              <w:t>2011</w:t>
            </w:r>
            <w:r w:rsidR="00DA25EB" w:rsidRPr="001D5BD3">
              <w:rPr>
                <w:b/>
                <w:i w:val="0"/>
              </w:rPr>
              <w:t xml:space="preserve">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1D5BD3">
              <w:rPr>
                <w:b/>
                <w:i w:val="0"/>
              </w:rPr>
              <w:t>2012</w:t>
            </w:r>
            <w:r w:rsidR="00DA25EB" w:rsidRPr="001D5BD3">
              <w:rPr>
                <w:b/>
                <w:i w:val="0"/>
              </w:rPr>
              <w:t xml:space="preserve"> г.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808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</w:pPr>
            <w:r w:rsidRPr="001D5BD3">
              <w:t>2013</w:t>
            </w:r>
            <w:r w:rsidR="00DA25EB" w:rsidRPr="001D5BD3">
              <w:t xml:space="preserve"> г.</w:t>
            </w:r>
          </w:p>
        </w:tc>
      </w:tr>
      <w:tr w:rsidR="0027200B" w:rsidRPr="001D5BD3" w:rsidTr="0049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both"/>
              <w:rPr>
                <w:b w:val="0"/>
                <w:bCs/>
              </w:rPr>
            </w:pPr>
            <w:r w:rsidRPr="001D5BD3">
              <w:rPr>
                <w:b w:val="0"/>
                <w:bCs/>
              </w:rPr>
              <w:t>Справки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8353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12483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12701</w:t>
            </w:r>
          </w:p>
        </w:tc>
      </w:tr>
      <w:tr w:rsidR="0027200B" w:rsidRPr="001D5BD3" w:rsidTr="0049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both"/>
              <w:rPr>
                <w:b w:val="0"/>
              </w:rPr>
            </w:pPr>
            <w:r w:rsidRPr="001D5BD3">
              <w:rPr>
                <w:b w:val="0"/>
              </w:rPr>
              <w:t>Консультации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758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5042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7200B" w:rsidRPr="001D5BD3" w:rsidRDefault="0027200B" w:rsidP="001D5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2583</w:t>
            </w:r>
          </w:p>
        </w:tc>
      </w:tr>
      <w:tr w:rsidR="0027200B" w:rsidRPr="001D5BD3" w:rsidTr="00496B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258" w:type="dxa"/>
          </w:tcPr>
          <w:p w:rsidR="0027200B" w:rsidRPr="001D5BD3" w:rsidRDefault="0027200B" w:rsidP="001D5BD3">
            <w:pPr>
              <w:rPr>
                <w:b w:val="0"/>
              </w:rPr>
            </w:pPr>
            <w:r w:rsidRPr="001D5BD3">
              <w:rPr>
                <w:b w:val="0"/>
              </w:rPr>
              <w:t>в т.ч</w:t>
            </w:r>
            <w:proofErr w:type="gramStart"/>
            <w:r w:rsidRPr="001D5BD3">
              <w:rPr>
                <w:b w:val="0"/>
              </w:rPr>
              <w:t>.</w:t>
            </w:r>
            <w:r w:rsidR="00DA25EB" w:rsidRPr="001D5BD3">
              <w:rPr>
                <w:b w:val="0"/>
              </w:rPr>
              <w:t>п</w:t>
            </w:r>
            <w:proofErr w:type="gramEnd"/>
            <w:r w:rsidR="00DA25EB" w:rsidRPr="001D5BD3">
              <w:rPr>
                <w:b w:val="0"/>
              </w:rPr>
              <w:t xml:space="preserve">о </w:t>
            </w:r>
            <w:r w:rsidRPr="001D5BD3">
              <w:rPr>
                <w:b w:val="0"/>
              </w:rPr>
              <w:t xml:space="preserve"> прав</w:t>
            </w:r>
            <w:r w:rsidR="00DA25EB" w:rsidRPr="001D5BD3">
              <w:rPr>
                <w:b w:val="0"/>
              </w:rPr>
              <w:t>ам</w:t>
            </w:r>
            <w:r w:rsidRPr="001D5BD3">
              <w:rPr>
                <w:b w:val="0"/>
              </w:rPr>
              <w:t xml:space="preserve"> ребенка </w:t>
            </w:r>
          </w:p>
        </w:tc>
        <w:tc>
          <w:tcPr>
            <w:tcW w:w="2126" w:type="dxa"/>
          </w:tcPr>
          <w:p w:rsidR="0027200B" w:rsidRPr="001D5BD3" w:rsidRDefault="00DA25EB" w:rsidP="001D5B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319</w:t>
            </w:r>
          </w:p>
        </w:tc>
        <w:tc>
          <w:tcPr>
            <w:tcW w:w="1985" w:type="dxa"/>
          </w:tcPr>
          <w:p w:rsidR="0027200B" w:rsidRPr="001D5BD3" w:rsidRDefault="00DA25EB" w:rsidP="001D5B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429</w:t>
            </w:r>
          </w:p>
        </w:tc>
        <w:tc>
          <w:tcPr>
            <w:tcW w:w="1808" w:type="dxa"/>
          </w:tcPr>
          <w:p w:rsidR="0027200B" w:rsidRPr="001D5BD3" w:rsidRDefault="00DA25EB" w:rsidP="001D5BD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1D5BD3">
              <w:t>1095</w:t>
            </w:r>
          </w:p>
        </w:tc>
      </w:tr>
    </w:tbl>
    <w:p w:rsidR="0027200B" w:rsidRPr="001D5BD3" w:rsidRDefault="0027200B" w:rsidP="001D5BD3">
      <w:pPr>
        <w:tabs>
          <w:tab w:val="left" w:pos="0"/>
        </w:tabs>
        <w:ind w:firstLine="709"/>
        <w:jc w:val="both"/>
      </w:pPr>
    </w:p>
    <w:p w:rsidR="00EC74EB" w:rsidRPr="001D5BD3" w:rsidRDefault="00EC74EB" w:rsidP="001D5BD3">
      <w:pPr>
        <w:tabs>
          <w:tab w:val="left" w:pos="0"/>
        </w:tabs>
        <w:ind w:firstLine="709"/>
        <w:jc w:val="both"/>
      </w:pPr>
      <w:r w:rsidRPr="001D5BD3">
        <w:t xml:space="preserve">Необходимо отметить, что </w:t>
      </w:r>
      <w:r w:rsidRPr="001D5BD3">
        <w:rPr>
          <w:bCs/>
          <w:color w:val="000000"/>
        </w:rPr>
        <w:t xml:space="preserve">информационно-правовые ресурсы востребованы </w:t>
      </w:r>
      <w:r w:rsidR="00B44FD0" w:rsidRPr="001D5BD3">
        <w:rPr>
          <w:bCs/>
          <w:color w:val="000000"/>
        </w:rPr>
        <w:t>в основном</w:t>
      </w:r>
      <w:r w:rsidRPr="001D5BD3">
        <w:rPr>
          <w:bCs/>
          <w:color w:val="000000"/>
        </w:rPr>
        <w:t xml:space="preserve"> учащейся молодеж</w:t>
      </w:r>
      <w:r w:rsidR="00B44FD0" w:rsidRPr="001D5BD3">
        <w:rPr>
          <w:bCs/>
          <w:color w:val="000000"/>
        </w:rPr>
        <w:t>ью</w:t>
      </w:r>
      <w:r w:rsidRPr="001D5BD3">
        <w:rPr>
          <w:bCs/>
          <w:color w:val="000000"/>
        </w:rPr>
        <w:t xml:space="preserve"> и взрослы</w:t>
      </w:r>
      <w:r w:rsidR="00B44FD0" w:rsidRPr="001D5BD3">
        <w:rPr>
          <w:bCs/>
          <w:color w:val="000000"/>
        </w:rPr>
        <w:t>ми</w:t>
      </w:r>
      <w:r w:rsidRPr="001D5BD3">
        <w:rPr>
          <w:bCs/>
          <w:color w:val="000000"/>
        </w:rPr>
        <w:t>. Дети, в силу возраста, не обращаются к ним, так как ресурсы адресованы, как правило, взрослым. Но это не значит, что у детей нет потребности в правовой информации.</w:t>
      </w:r>
      <w:r w:rsidR="00FB0AE1" w:rsidRPr="001D5BD3">
        <w:rPr>
          <w:bCs/>
          <w:color w:val="000000"/>
        </w:rPr>
        <w:t xml:space="preserve"> </w:t>
      </w:r>
      <w:r w:rsidRPr="001D5BD3">
        <w:t>Индивидуальные обращения детей и юношества к юридическим услугам студентов-волонтеров редки. Но,</w:t>
      </w:r>
      <w:r w:rsidR="00FB0AE1" w:rsidRPr="001D5BD3">
        <w:t xml:space="preserve"> </w:t>
      </w:r>
      <w:r w:rsidRPr="001D5BD3">
        <w:t xml:space="preserve">встреча детей с приглашенными специалистами и волонтерами «за круглым столом», на диспуте или дискуссии, позволяют «вовлеченным» в мероприятие детям, </w:t>
      </w:r>
      <w:r w:rsidR="00FB0AE1" w:rsidRPr="001D5BD3">
        <w:t>получать консультации и говорить</w:t>
      </w:r>
      <w:r w:rsidR="00B44FD0" w:rsidRPr="001D5BD3">
        <w:t xml:space="preserve"> </w:t>
      </w:r>
      <w:r w:rsidRPr="001D5BD3">
        <w:t xml:space="preserve">о волнующих их проблемах. </w:t>
      </w:r>
    </w:p>
    <w:p w:rsidR="00EC74EB" w:rsidRPr="001D5BD3" w:rsidRDefault="00EC74EB" w:rsidP="001D5BD3">
      <w:pPr>
        <w:tabs>
          <w:tab w:val="left" w:pos="0"/>
        </w:tabs>
        <w:ind w:firstLine="709"/>
        <w:jc w:val="both"/>
      </w:pPr>
      <w:r w:rsidRPr="001D5BD3">
        <w:t xml:space="preserve"> Динамика роста показателей говорит о том, что услуги Центров востребованы</w:t>
      </w:r>
      <w:r w:rsidR="00B44FD0" w:rsidRPr="001D5BD3">
        <w:t xml:space="preserve">, </w:t>
      </w:r>
      <w:r w:rsidRPr="001D5BD3">
        <w:t>в Центрах правовой информации проводится активная работа по популяризации темы «Права ребенка».</w:t>
      </w:r>
    </w:p>
    <w:p w:rsidR="00D357E4" w:rsidRPr="001D5BD3" w:rsidRDefault="00EC74EB" w:rsidP="001D5BD3">
      <w:pPr>
        <w:pStyle w:val="a8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5BD3">
        <w:rPr>
          <w:rFonts w:ascii="Times New Roman" w:hAnsi="Times New Roman"/>
          <w:bCs/>
          <w:color w:val="000000"/>
          <w:sz w:val="24"/>
          <w:szCs w:val="24"/>
        </w:rPr>
        <w:t xml:space="preserve"> Одной из важнейших задач специалистов, работающих с детьми в ПЦПИ, является именно популяризация правовых и социальных норм для подрастающего поколения. Поэтому удел</w:t>
      </w:r>
      <w:r w:rsidR="002475E5" w:rsidRPr="001D5BD3">
        <w:rPr>
          <w:rFonts w:ascii="Times New Roman" w:hAnsi="Times New Roman"/>
          <w:bCs/>
          <w:color w:val="000000"/>
          <w:sz w:val="24"/>
          <w:szCs w:val="24"/>
        </w:rPr>
        <w:t>ено</w:t>
      </w:r>
      <w:r w:rsidRPr="001D5BD3">
        <w:rPr>
          <w:rFonts w:ascii="Times New Roman" w:hAnsi="Times New Roman"/>
          <w:bCs/>
          <w:color w:val="000000"/>
          <w:sz w:val="24"/>
          <w:szCs w:val="24"/>
        </w:rPr>
        <w:t xml:space="preserve"> много внимания формированию информационно-правовых ресурсов  и  созданию собственной  продукции, адресованной детям  и, еще в большей степени, акцентир</w:t>
      </w:r>
      <w:r w:rsidR="00BD1F82" w:rsidRPr="001D5BD3">
        <w:rPr>
          <w:rFonts w:ascii="Times New Roman" w:hAnsi="Times New Roman"/>
          <w:bCs/>
          <w:color w:val="000000"/>
          <w:sz w:val="24"/>
          <w:szCs w:val="24"/>
        </w:rPr>
        <w:t>уется</w:t>
      </w:r>
      <w:r w:rsidRPr="001D5BD3">
        <w:rPr>
          <w:rFonts w:ascii="Times New Roman" w:hAnsi="Times New Roman"/>
          <w:bCs/>
          <w:color w:val="000000"/>
          <w:sz w:val="24"/>
          <w:szCs w:val="24"/>
        </w:rPr>
        <w:t xml:space="preserve"> внимание на подачу правовой и социальной информации в электронном виде </w:t>
      </w:r>
      <w:r w:rsidR="002475E5" w:rsidRPr="001D5BD3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1D5BD3">
        <w:rPr>
          <w:rFonts w:ascii="Times New Roman" w:hAnsi="Times New Roman"/>
          <w:bCs/>
          <w:color w:val="000000"/>
          <w:sz w:val="24"/>
          <w:szCs w:val="24"/>
        </w:rPr>
        <w:t>доступн</w:t>
      </w:r>
      <w:r w:rsidR="002475E5" w:rsidRPr="001D5BD3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1D5BD3">
        <w:rPr>
          <w:rFonts w:ascii="Times New Roman" w:hAnsi="Times New Roman"/>
          <w:bCs/>
          <w:color w:val="000000"/>
          <w:sz w:val="24"/>
          <w:szCs w:val="24"/>
        </w:rPr>
        <w:t xml:space="preserve"> для  понимания ребенка.</w:t>
      </w:r>
      <w:r w:rsidR="00BD1F82" w:rsidRPr="001D5BD3">
        <w:rPr>
          <w:rFonts w:ascii="Times New Roman" w:hAnsi="Times New Roman"/>
          <w:bCs/>
          <w:color w:val="000000"/>
          <w:sz w:val="24"/>
          <w:szCs w:val="24"/>
        </w:rPr>
        <w:t xml:space="preserve"> В отчетном году Центрами  было подготовлено 56 названий издательской продукции малых форм, оформлено 97 выставок информационных материалов правовой и социально значимой тематики.</w:t>
      </w:r>
    </w:p>
    <w:p w:rsidR="00286F20" w:rsidRPr="001D5BD3" w:rsidRDefault="00286F20" w:rsidP="001D5BD3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5BD3">
        <w:rPr>
          <w:rFonts w:ascii="Times New Roman" w:hAnsi="Times New Roman"/>
          <w:i/>
          <w:sz w:val="24"/>
          <w:szCs w:val="24"/>
        </w:rPr>
        <w:t>Социальное партнерство</w:t>
      </w:r>
    </w:p>
    <w:p w:rsidR="002D474B" w:rsidRPr="001D5BD3" w:rsidRDefault="00EC74EB" w:rsidP="001D5B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D5BD3">
        <w:rPr>
          <w:rFonts w:ascii="Times New Roman" w:hAnsi="Times New Roman"/>
          <w:sz w:val="24"/>
          <w:szCs w:val="24"/>
        </w:rPr>
        <w:t>С целью оказания информационно-правовой поддержки детей и юношества, а также содействия в становл</w:t>
      </w:r>
      <w:r w:rsidR="00BD1F82" w:rsidRPr="001D5BD3">
        <w:rPr>
          <w:rFonts w:ascii="Times New Roman" w:hAnsi="Times New Roman"/>
          <w:sz w:val="24"/>
          <w:szCs w:val="24"/>
        </w:rPr>
        <w:t>ении социальной компетентности</w:t>
      </w:r>
      <w:r w:rsidR="00D357E4" w:rsidRPr="001D5BD3">
        <w:rPr>
          <w:rFonts w:ascii="Times New Roman" w:hAnsi="Times New Roman"/>
          <w:sz w:val="24"/>
          <w:szCs w:val="24"/>
        </w:rPr>
        <w:t xml:space="preserve"> </w:t>
      </w:r>
      <w:r w:rsidR="00BD1F82" w:rsidRPr="001D5BD3">
        <w:rPr>
          <w:rFonts w:ascii="Times New Roman" w:hAnsi="Times New Roman"/>
          <w:sz w:val="24"/>
          <w:szCs w:val="24"/>
        </w:rPr>
        <w:t xml:space="preserve"> в</w:t>
      </w:r>
      <w:r w:rsidR="002475E5" w:rsidRPr="001D5BD3">
        <w:rPr>
          <w:rFonts w:ascii="Times New Roman" w:hAnsi="Times New Roman"/>
          <w:sz w:val="24"/>
          <w:szCs w:val="24"/>
        </w:rPr>
        <w:t>о всех</w:t>
      </w:r>
      <w:r w:rsidR="00BD1F82" w:rsidRPr="001D5BD3">
        <w:rPr>
          <w:rFonts w:ascii="Times New Roman" w:hAnsi="Times New Roman"/>
          <w:sz w:val="24"/>
          <w:szCs w:val="24"/>
        </w:rPr>
        <w:t xml:space="preserve"> Центрах проводится большая работа по уст</w:t>
      </w:r>
      <w:r w:rsidR="002D474B" w:rsidRPr="001D5BD3">
        <w:rPr>
          <w:rFonts w:ascii="Times New Roman" w:hAnsi="Times New Roman"/>
          <w:sz w:val="24"/>
          <w:szCs w:val="24"/>
        </w:rPr>
        <w:t>а</w:t>
      </w:r>
      <w:r w:rsidR="00FB0AE1" w:rsidRPr="001D5BD3">
        <w:rPr>
          <w:rFonts w:ascii="Times New Roman" w:hAnsi="Times New Roman"/>
          <w:sz w:val="24"/>
          <w:szCs w:val="24"/>
        </w:rPr>
        <w:t xml:space="preserve">новлению партнерских отношений </w:t>
      </w:r>
      <w:r w:rsidR="00D357E4" w:rsidRPr="001D5BD3">
        <w:rPr>
          <w:rFonts w:ascii="Times New Roman" w:hAnsi="Times New Roman"/>
          <w:sz w:val="24"/>
          <w:szCs w:val="24"/>
        </w:rPr>
        <w:t xml:space="preserve">с заинтересованными государственными структурами (военкоматы, комитеты соцзащиты, ПДН, ДПС и др.). </w:t>
      </w:r>
      <w:r w:rsidR="002475E5" w:rsidRPr="001D5BD3">
        <w:rPr>
          <w:rFonts w:ascii="Times New Roman" w:hAnsi="Times New Roman"/>
          <w:sz w:val="24"/>
          <w:szCs w:val="24"/>
        </w:rPr>
        <w:t xml:space="preserve">Все </w:t>
      </w:r>
      <w:r w:rsidR="00D357E4" w:rsidRPr="001D5BD3">
        <w:rPr>
          <w:rFonts w:ascii="Times New Roman" w:hAnsi="Times New Roman"/>
          <w:sz w:val="24"/>
          <w:szCs w:val="24"/>
        </w:rPr>
        <w:t xml:space="preserve">Центры приглашают на мероприятия </w:t>
      </w:r>
      <w:r w:rsidR="002D474B" w:rsidRPr="001D5BD3">
        <w:rPr>
          <w:rFonts w:ascii="Times New Roman" w:hAnsi="Times New Roman"/>
          <w:sz w:val="24"/>
          <w:szCs w:val="24"/>
        </w:rPr>
        <w:t>специалист</w:t>
      </w:r>
      <w:r w:rsidR="00D357E4" w:rsidRPr="001D5BD3">
        <w:rPr>
          <w:rFonts w:ascii="Times New Roman" w:hAnsi="Times New Roman"/>
          <w:sz w:val="24"/>
          <w:szCs w:val="24"/>
        </w:rPr>
        <w:t>ов</w:t>
      </w:r>
      <w:r w:rsidR="002D474B" w:rsidRPr="001D5BD3">
        <w:rPr>
          <w:rFonts w:ascii="Times New Roman" w:hAnsi="Times New Roman"/>
          <w:sz w:val="24"/>
          <w:szCs w:val="24"/>
        </w:rPr>
        <w:t>, заняты</w:t>
      </w:r>
      <w:r w:rsidR="00D357E4" w:rsidRPr="001D5BD3">
        <w:rPr>
          <w:rFonts w:ascii="Times New Roman" w:hAnsi="Times New Roman"/>
          <w:sz w:val="24"/>
          <w:szCs w:val="24"/>
        </w:rPr>
        <w:t>х</w:t>
      </w:r>
      <w:r w:rsidR="002D474B" w:rsidRPr="001D5BD3">
        <w:rPr>
          <w:rFonts w:ascii="Times New Roman" w:hAnsi="Times New Roman"/>
          <w:sz w:val="24"/>
          <w:szCs w:val="24"/>
        </w:rPr>
        <w:t xml:space="preserve"> в сфере информационно-правового просвещения детей и подростков</w:t>
      </w:r>
      <w:r w:rsidR="00D357E4" w:rsidRPr="001D5BD3">
        <w:rPr>
          <w:rFonts w:ascii="Times New Roman" w:hAnsi="Times New Roman"/>
          <w:sz w:val="24"/>
          <w:szCs w:val="24"/>
        </w:rPr>
        <w:t>, а также координируют свою работу с образовательными учреждениями и с дошкольными учреждениями.</w:t>
      </w:r>
    </w:p>
    <w:p w:rsidR="00C97C00" w:rsidRPr="001D5BD3" w:rsidRDefault="00C97C00" w:rsidP="001D5BD3">
      <w:pPr>
        <w:ind w:firstLine="709"/>
        <w:jc w:val="both"/>
        <w:rPr>
          <w:b/>
        </w:rPr>
      </w:pPr>
      <w:r w:rsidRPr="001D5BD3">
        <w:rPr>
          <w:b/>
          <w:lang w:val="en-US"/>
        </w:rPr>
        <w:t>II</w:t>
      </w:r>
      <w:r w:rsidRPr="001D5BD3">
        <w:rPr>
          <w:b/>
        </w:rPr>
        <w:t>. Формирование правовой культуры детей и юношества в рамках культурно</w:t>
      </w:r>
      <w:r w:rsidR="004F7233" w:rsidRPr="001D5BD3">
        <w:rPr>
          <w:b/>
        </w:rPr>
        <w:t>-</w:t>
      </w:r>
      <w:r w:rsidRPr="001D5BD3">
        <w:rPr>
          <w:b/>
        </w:rPr>
        <w:t>досуговой деятельности</w:t>
      </w:r>
    </w:p>
    <w:p w:rsidR="000A212C" w:rsidRPr="001D5BD3" w:rsidRDefault="00514B37" w:rsidP="001D5BD3">
      <w:pPr>
        <w:ind w:firstLine="709"/>
        <w:jc w:val="both"/>
      </w:pPr>
      <w:r w:rsidRPr="001D5BD3">
        <w:t>Анализ отчетов за 2013 год показал, что проблеме формирования правовой культуры подрастающего поколения в библиотеках Кемеровской области</w:t>
      </w:r>
      <w:r w:rsidR="002475E5" w:rsidRPr="001D5BD3">
        <w:t xml:space="preserve">, обслуживающих детей и юношество, </w:t>
      </w:r>
      <w:r w:rsidRPr="001D5BD3">
        <w:t xml:space="preserve">уделяется </w:t>
      </w:r>
      <w:r w:rsidR="002475E5" w:rsidRPr="001D5BD3">
        <w:t>серьезное</w:t>
      </w:r>
      <w:r w:rsidR="00D357E4" w:rsidRPr="001D5BD3">
        <w:t xml:space="preserve"> </w:t>
      </w:r>
      <w:r w:rsidRPr="001D5BD3">
        <w:t xml:space="preserve"> внимание</w:t>
      </w:r>
      <w:r w:rsidR="00D70239" w:rsidRPr="001D5BD3">
        <w:t>,</w:t>
      </w:r>
      <w:r w:rsidR="002475E5" w:rsidRPr="001D5BD3">
        <w:t xml:space="preserve"> и проводится активная работа</w:t>
      </w:r>
      <w:r w:rsidRPr="001D5BD3">
        <w:t xml:space="preserve">. </w:t>
      </w:r>
      <w:r w:rsidR="00BF788A" w:rsidRPr="001D5BD3">
        <w:t xml:space="preserve"> </w:t>
      </w:r>
    </w:p>
    <w:p w:rsidR="00BF788A" w:rsidRPr="001D5BD3" w:rsidRDefault="00256F51" w:rsidP="001D5BD3">
      <w:pPr>
        <w:ind w:firstLine="709"/>
        <w:jc w:val="both"/>
        <w:rPr>
          <w:bCs/>
          <w:iCs/>
        </w:rPr>
      </w:pPr>
      <w:r w:rsidRPr="001D5BD3">
        <w:t xml:space="preserve">В </w:t>
      </w:r>
      <w:r w:rsidR="00D70239" w:rsidRPr="001D5BD3">
        <w:t>М</w:t>
      </w:r>
      <w:r w:rsidR="00FF762C" w:rsidRPr="001D5BD3">
        <w:t>У</w:t>
      </w:r>
      <w:r w:rsidR="00D70239" w:rsidRPr="001D5BD3">
        <w:t xml:space="preserve"> «</w:t>
      </w:r>
      <w:r w:rsidRPr="001D5BD3">
        <w:rPr>
          <w:i/>
        </w:rPr>
        <w:t>ЦБС г. Белово</w:t>
      </w:r>
      <w:r w:rsidR="00D70239" w:rsidRPr="001D5BD3">
        <w:rPr>
          <w:i/>
        </w:rPr>
        <w:t>»</w:t>
      </w:r>
      <w:r w:rsidR="002475E5" w:rsidRPr="001D5BD3">
        <w:rPr>
          <w:i/>
        </w:rPr>
        <w:t xml:space="preserve"> </w:t>
      </w:r>
      <w:r w:rsidR="00BF788A" w:rsidRPr="001D5BD3">
        <w:t>ц</w:t>
      </w:r>
      <w:r w:rsidRPr="001D5BD3">
        <w:t xml:space="preserve">ентральная детская библиотека работает по специальной программе </w:t>
      </w:r>
      <w:r w:rsidR="00FF762C" w:rsidRPr="001D5BD3">
        <w:t>«</w:t>
      </w:r>
      <w:proofErr w:type="spellStart"/>
      <w:r w:rsidRPr="001D5BD3">
        <w:t>Прав@знайка</w:t>
      </w:r>
      <w:proofErr w:type="spellEnd"/>
      <w:r w:rsidR="00FF762C" w:rsidRPr="001D5BD3">
        <w:t>»</w:t>
      </w:r>
      <w:r w:rsidRPr="001D5BD3">
        <w:t>.</w:t>
      </w:r>
      <w:r w:rsidR="00BF788A" w:rsidRPr="001D5BD3">
        <w:t xml:space="preserve"> </w:t>
      </w:r>
      <w:r w:rsidR="00696A24" w:rsidRPr="001D5BD3">
        <w:t xml:space="preserve">Мероприятия, проходящие в </w:t>
      </w:r>
      <w:r w:rsidR="0098208E" w:rsidRPr="001D5BD3">
        <w:t>рамках программы</w:t>
      </w:r>
      <w:r w:rsidR="00696A24" w:rsidRPr="001D5BD3">
        <w:t xml:space="preserve">, способствуют формированию личности, способной отвечать за свои поступки. </w:t>
      </w:r>
      <w:r w:rsidR="0098208E" w:rsidRPr="001D5BD3">
        <w:t>В отчетном году в библиотеках города прошел ряд мероприятий</w:t>
      </w:r>
      <w:r w:rsidR="00FF762C" w:rsidRPr="001D5BD3">
        <w:t>,</w:t>
      </w:r>
      <w:r w:rsidR="0098208E" w:rsidRPr="001D5BD3">
        <w:t xml:space="preserve"> приуроченных</w:t>
      </w:r>
      <w:r w:rsidR="00D70239" w:rsidRPr="001D5BD3">
        <w:t xml:space="preserve"> </w:t>
      </w:r>
      <w:r w:rsidR="0098208E" w:rsidRPr="001D5BD3">
        <w:t xml:space="preserve">к городским выборам и выборам в Совет народных депутатов Кемеровской области. </w:t>
      </w:r>
      <w:r w:rsidR="00594C99" w:rsidRPr="001D5BD3">
        <w:t>В</w:t>
      </w:r>
      <w:r w:rsidR="00696A24" w:rsidRPr="001D5BD3">
        <w:t xml:space="preserve"> Центре правовой информации для детей и подростков </w:t>
      </w:r>
      <w:r w:rsidR="00594C99" w:rsidRPr="001D5BD3">
        <w:t>проведен</w:t>
      </w:r>
      <w:r w:rsidR="00696A24" w:rsidRPr="001D5BD3">
        <w:t xml:space="preserve"> конкурс творческих работ</w:t>
      </w:r>
      <w:r w:rsidR="00FB0AE1" w:rsidRPr="001D5BD3">
        <w:t xml:space="preserve"> </w:t>
      </w:r>
      <w:r w:rsidR="00696A24" w:rsidRPr="001D5BD3">
        <w:rPr>
          <w:bCs/>
          <w:iCs/>
        </w:rPr>
        <w:t>«Правовой эрудит»</w:t>
      </w:r>
      <w:r w:rsidR="00696A24" w:rsidRPr="001D5BD3">
        <w:t>.</w:t>
      </w:r>
      <w:r w:rsidR="00FB0AE1" w:rsidRPr="001D5BD3">
        <w:t xml:space="preserve"> </w:t>
      </w:r>
      <w:r w:rsidR="00594C99" w:rsidRPr="001D5BD3">
        <w:rPr>
          <w:bCs/>
          <w:iCs/>
        </w:rPr>
        <w:t xml:space="preserve"> </w:t>
      </w:r>
      <w:r w:rsidR="00696A24" w:rsidRPr="001D5BD3">
        <w:rPr>
          <w:bCs/>
          <w:iCs/>
        </w:rPr>
        <w:t xml:space="preserve"> </w:t>
      </w:r>
    </w:p>
    <w:p w:rsidR="00696A24" w:rsidRPr="001D5BD3" w:rsidRDefault="003A4765" w:rsidP="001D5BD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5BD3">
        <w:rPr>
          <w:i/>
          <w:color w:val="000000"/>
        </w:rPr>
        <w:t xml:space="preserve">В </w:t>
      </w:r>
      <w:proofErr w:type="spellStart"/>
      <w:r w:rsidRPr="001D5BD3">
        <w:rPr>
          <w:i/>
          <w:color w:val="000000"/>
        </w:rPr>
        <w:t>Старопестеревской</w:t>
      </w:r>
      <w:proofErr w:type="spellEnd"/>
      <w:r w:rsidRPr="001D5BD3">
        <w:rPr>
          <w:i/>
          <w:color w:val="000000"/>
        </w:rPr>
        <w:t xml:space="preserve"> детской библиотеке Беловского района</w:t>
      </w:r>
      <w:r w:rsidR="00FB0AE1" w:rsidRPr="001D5BD3">
        <w:rPr>
          <w:i/>
          <w:color w:val="000000"/>
        </w:rPr>
        <w:t xml:space="preserve"> </w:t>
      </w:r>
      <w:r w:rsidRPr="001D5BD3">
        <w:rPr>
          <w:color w:val="000000"/>
        </w:rPr>
        <w:t>сотрудниками ПЦПИ для детей были подготовлены и проведены мероприятия по правилам дорожного движения, уважительного отношения к правам человека, русской государственности, к истории избирательного права. В ноябре проведен турнир «Знатоков права», в декабре - игровая программа по Конвенц</w:t>
      </w:r>
      <w:proofErr w:type="gramStart"/>
      <w:r w:rsidRPr="001D5BD3">
        <w:rPr>
          <w:color w:val="000000"/>
        </w:rPr>
        <w:t>ии ОО</w:t>
      </w:r>
      <w:proofErr w:type="gramEnd"/>
      <w:r w:rsidRPr="001D5BD3">
        <w:rPr>
          <w:color w:val="000000"/>
        </w:rPr>
        <w:t>Н о правах ребенка.</w:t>
      </w:r>
    </w:p>
    <w:p w:rsidR="00EC22D1" w:rsidRPr="001D5BD3" w:rsidRDefault="00EC22D1" w:rsidP="001D5BD3">
      <w:pPr>
        <w:ind w:firstLine="709"/>
        <w:jc w:val="both"/>
      </w:pPr>
      <w:r w:rsidRPr="001D5BD3">
        <w:lastRenderedPageBreak/>
        <w:t>В детской библиотеке «Дружба»</w:t>
      </w:r>
      <w:r w:rsidR="00FB0AE1" w:rsidRPr="001D5BD3">
        <w:t xml:space="preserve"> </w:t>
      </w:r>
      <w:r w:rsidR="00D70239" w:rsidRPr="001D5BD3">
        <w:t>МБУК «</w:t>
      </w:r>
      <w:r w:rsidR="003A4765" w:rsidRPr="001D5BD3">
        <w:rPr>
          <w:i/>
        </w:rPr>
        <w:t>ЦБС</w:t>
      </w:r>
      <w:r w:rsidR="00D70239" w:rsidRPr="001D5BD3">
        <w:rPr>
          <w:i/>
        </w:rPr>
        <w:t>»</w:t>
      </w:r>
      <w:r w:rsidR="003A4765" w:rsidRPr="001D5BD3">
        <w:rPr>
          <w:i/>
        </w:rPr>
        <w:t xml:space="preserve"> г. Березовского</w:t>
      </w:r>
      <w:r w:rsidR="00FB0AE1" w:rsidRPr="001D5BD3">
        <w:rPr>
          <w:i/>
        </w:rPr>
        <w:t xml:space="preserve"> </w:t>
      </w:r>
      <w:r w:rsidR="003A4765" w:rsidRPr="001D5BD3">
        <w:t>с</w:t>
      </w:r>
      <w:r w:rsidRPr="001D5BD3">
        <w:t xml:space="preserve"> безнадзорны</w:t>
      </w:r>
      <w:r w:rsidR="003A4765" w:rsidRPr="001D5BD3">
        <w:t>ми</w:t>
      </w:r>
      <w:r w:rsidRPr="001D5BD3">
        <w:t xml:space="preserve"> дет</w:t>
      </w:r>
      <w:r w:rsidR="003A4765" w:rsidRPr="001D5BD3">
        <w:t>ьми</w:t>
      </w:r>
      <w:r w:rsidR="00FB0AE1" w:rsidRPr="001D5BD3">
        <w:t xml:space="preserve"> проводились мероприятия</w:t>
      </w:r>
      <w:r w:rsidR="003A4765" w:rsidRPr="001D5BD3">
        <w:t xml:space="preserve">, направленные на </w:t>
      </w:r>
      <w:r w:rsidRPr="001D5BD3">
        <w:t xml:space="preserve">формирование </w:t>
      </w:r>
      <w:r w:rsidR="003A4765" w:rsidRPr="001D5BD3">
        <w:t xml:space="preserve">гражданственности и социально приемлемого поведения. Цикл занятий </w:t>
      </w:r>
      <w:r w:rsidR="00B027C4" w:rsidRPr="001D5BD3">
        <w:t xml:space="preserve">по уголовной ответственности, правам ребенка, семейному праву, экологическому праву, конституционному дополнялся игровыми формами, </w:t>
      </w:r>
      <w:proofErr w:type="gramStart"/>
      <w:r w:rsidR="00B027C4" w:rsidRPr="001D5BD3">
        <w:t>слайд-презентациями</w:t>
      </w:r>
      <w:proofErr w:type="gramEnd"/>
      <w:r w:rsidR="00B027C4" w:rsidRPr="001D5BD3">
        <w:t>, викторинами, выставками, поделками  и другими занимательными  элементами.</w:t>
      </w:r>
    </w:p>
    <w:p w:rsidR="00EC22D1" w:rsidRPr="001D5BD3" w:rsidRDefault="00FB0AE1" w:rsidP="001D5BD3">
      <w:pPr>
        <w:ind w:firstLine="709"/>
        <w:jc w:val="both"/>
      </w:pPr>
      <w:r w:rsidRPr="001D5BD3">
        <w:rPr>
          <w:i/>
        </w:rPr>
        <w:t xml:space="preserve">В </w:t>
      </w:r>
      <w:r w:rsidR="00EC22D1" w:rsidRPr="001D5BD3">
        <w:rPr>
          <w:i/>
        </w:rPr>
        <w:t>МБУ «</w:t>
      </w:r>
      <w:r w:rsidR="00FF762C" w:rsidRPr="001D5BD3">
        <w:rPr>
          <w:i/>
        </w:rPr>
        <w:t>ЦБС</w:t>
      </w:r>
      <w:r w:rsidR="00EC22D1" w:rsidRPr="001D5BD3">
        <w:rPr>
          <w:i/>
        </w:rPr>
        <w:t xml:space="preserve"> города Гурьевска»</w:t>
      </w:r>
      <w:r w:rsidRPr="001D5BD3">
        <w:rPr>
          <w:i/>
        </w:rPr>
        <w:t xml:space="preserve"> </w:t>
      </w:r>
      <w:r w:rsidR="00B027C4" w:rsidRPr="001D5BD3">
        <w:t>м</w:t>
      </w:r>
      <w:r w:rsidR="00EC22D1" w:rsidRPr="001D5BD3">
        <w:t xml:space="preserve">ного лет при  </w:t>
      </w:r>
      <w:r w:rsidR="00BF788A" w:rsidRPr="001D5BD3">
        <w:t>ц</w:t>
      </w:r>
      <w:r w:rsidR="00EC22D1" w:rsidRPr="001D5BD3">
        <w:t>ентральной детской библиотеке работает клуб «Школа юных сыщиков»</w:t>
      </w:r>
      <w:r w:rsidR="00B027C4" w:rsidRPr="001D5BD3">
        <w:t>. В 2013 г.</w:t>
      </w:r>
      <w:r w:rsidRPr="001D5BD3">
        <w:t xml:space="preserve"> </w:t>
      </w:r>
      <w:r w:rsidR="00B027C4" w:rsidRPr="001D5BD3">
        <w:t xml:space="preserve">в клуб вступили </w:t>
      </w:r>
      <w:r w:rsidR="00EC22D1" w:rsidRPr="001D5BD3">
        <w:t>учащиеся 6</w:t>
      </w:r>
      <w:r w:rsidR="00FF762C" w:rsidRPr="001D5BD3">
        <w:t>-</w:t>
      </w:r>
      <w:r w:rsidR="00EC22D1" w:rsidRPr="001D5BD3">
        <w:t xml:space="preserve">9  классов коррекционной вспомогательной школы, многие из </w:t>
      </w:r>
      <w:r w:rsidR="00B027C4" w:rsidRPr="001D5BD3">
        <w:t>которых</w:t>
      </w:r>
      <w:r w:rsidR="00EC22D1" w:rsidRPr="001D5BD3">
        <w:t xml:space="preserve"> состоят на учете в инспекции по делам несовершеннолетних.</w:t>
      </w:r>
      <w:r w:rsidR="00B027C4" w:rsidRPr="001D5BD3">
        <w:t xml:space="preserve"> На мероприятиях дети обсуждают проблемные  сюжеты из фильмов, литературных произведений, реальной жизни.</w:t>
      </w:r>
    </w:p>
    <w:p w:rsidR="00EC22D1" w:rsidRPr="001D5BD3" w:rsidRDefault="00B027C4" w:rsidP="001D5BD3">
      <w:pPr>
        <w:ind w:firstLine="709"/>
        <w:contextualSpacing/>
        <w:jc w:val="both"/>
      </w:pPr>
      <w:r w:rsidRPr="001D5BD3">
        <w:rPr>
          <w:shd w:val="clear" w:color="auto" w:fill="FFFFFF"/>
        </w:rPr>
        <w:t xml:space="preserve">Библиотекари </w:t>
      </w:r>
      <w:r w:rsidR="00BF788A" w:rsidRPr="001D5BD3">
        <w:rPr>
          <w:i/>
          <w:shd w:val="clear" w:color="auto" w:fill="FFFFFF"/>
        </w:rPr>
        <w:t>р</w:t>
      </w:r>
      <w:r w:rsidRPr="001D5BD3">
        <w:rPr>
          <w:i/>
          <w:shd w:val="clear" w:color="auto" w:fill="FFFFFF"/>
        </w:rPr>
        <w:t xml:space="preserve">айонной детской библиотеки </w:t>
      </w:r>
      <w:r w:rsidR="00AC5A22" w:rsidRPr="001D5BD3">
        <w:rPr>
          <w:i/>
          <w:shd w:val="clear" w:color="auto" w:fill="FFFFFF"/>
        </w:rPr>
        <w:t>МБУ «</w:t>
      </w:r>
      <w:proofErr w:type="spellStart"/>
      <w:r w:rsidR="00AC5A22" w:rsidRPr="001D5BD3">
        <w:rPr>
          <w:i/>
          <w:shd w:val="clear" w:color="auto" w:fill="FFFFFF"/>
        </w:rPr>
        <w:t>Р</w:t>
      </w:r>
      <w:r w:rsidRPr="001D5BD3">
        <w:rPr>
          <w:i/>
          <w:shd w:val="clear" w:color="auto" w:fill="FFFFFF"/>
        </w:rPr>
        <w:t>Ц</w:t>
      </w:r>
      <w:r w:rsidR="00AC5A22" w:rsidRPr="001D5BD3">
        <w:rPr>
          <w:i/>
          <w:shd w:val="clear" w:color="auto" w:fill="FFFFFF"/>
        </w:rPr>
        <w:t>бс</w:t>
      </w:r>
      <w:proofErr w:type="spellEnd"/>
      <w:r w:rsidRPr="001D5BD3">
        <w:rPr>
          <w:i/>
          <w:shd w:val="clear" w:color="auto" w:fill="FFFFFF"/>
        </w:rPr>
        <w:t xml:space="preserve"> </w:t>
      </w:r>
      <w:proofErr w:type="spellStart"/>
      <w:r w:rsidR="00EC22D1" w:rsidRPr="001D5BD3">
        <w:rPr>
          <w:i/>
          <w:shd w:val="clear" w:color="auto" w:fill="FFFFFF"/>
        </w:rPr>
        <w:t>Гурьевск</w:t>
      </w:r>
      <w:r w:rsidRPr="001D5BD3">
        <w:rPr>
          <w:i/>
          <w:shd w:val="clear" w:color="auto" w:fill="FFFFFF"/>
        </w:rPr>
        <w:t>ого</w:t>
      </w:r>
      <w:proofErr w:type="spellEnd"/>
      <w:r w:rsidR="00EC22D1" w:rsidRPr="001D5BD3">
        <w:rPr>
          <w:i/>
          <w:shd w:val="clear" w:color="auto" w:fill="FFFFFF"/>
        </w:rPr>
        <w:t xml:space="preserve"> район</w:t>
      </w:r>
      <w:r w:rsidRPr="001D5BD3">
        <w:rPr>
          <w:i/>
          <w:shd w:val="clear" w:color="auto" w:fill="FFFFFF"/>
        </w:rPr>
        <w:t>а</w:t>
      </w:r>
      <w:r w:rsidR="00AC5A22" w:rsidRPr="001D5BD3">
        <w:rPr>
          <w:i/>
          <w:shd w:val="clear" w:color="auto" w:fill="FFFFFF"/>
        </w:rPr>
        <w:t>»</w:t>
      </w:r>
      <w:r w:rsidR="00FB0AE1" w:rsidRPr="001D5BD3">
        <w:rPr>
          <w:shd w:val="clear" w:color="auto" w:fill="FFFFFF"/>
        </w:rPr>
        <w:t xml:space="preserve"> </w:t>
      </w:r>
      <w:r w:rsidR="00442833" w:rsidRPr="001D5BD3">
        <w:t>свои мероприятия разрабатывают на основе</w:t>
      </w:r>
      <w:r w:rsidR="00EC22D1" w:rsidRPr="001D5BD3">
        <w:t xml:space="preserve"> «Домашн</w:t>
      </w:r>
      <w:r w:rsidR="00442833" w:rsidRPr="001D5BD3">
        <w:t>ей</w:t>
      </w:r>
      <w:r w:rsidR="00EC22D1" w:rsidRPr="001D5BD3">
        <w:t xml:space="preserve"> правов</w:t>
      </w:r>
      <w:r w:rsidR="00442833" w:rsidRPr="001D5BD3">
        <w:t>ой</w:t>
      </w:r>
      <w:r w:rsidR="00EC22D1" w:rsidRPr="001D5BD3">
        <w:t xml:space="preserve"> энциклопеди</w:t>
      </w:r>
      <w:r w:rsidR="00FB0AE1" w:rsidRPr="001D5BD3">
        <w:t>и</w:t>
      </w:r>
      <w:r w:rsidR="00EC22D1" w:rsidRPr="001D5BD3">
        <w:t>» системы «Гарант».</w:t>
      </w:r>
      <w:r w:rsidR="00442833" w:rsidRPr="001D5BD3">
        <w:t xml:space="preserve"> В отчетном году для юношеской аудитории была проведена</w:t>
      </w:r>
      <w:r w:rsidR="00FB0AE1" w:rsidRPr="001D5BD3">
        <w:t xml:space="preserve"> </w:t>
      </w:r>
      <w:r w:rsidR="00EC22D1" w:rsidRPr="001D5BD3">
        <w:t xml:space="preserve">презентация </w:t>
      </w:r>
      <w:r w:rsidR="00442833" w:rsidRPr="001D5BD3">
        <w:t xml:space="preserve">портала государственных услуг. </w:t>
      </w:r>
      <w:r w:rsidR="00EC22D1" w:rsidRPr="001D5BD3">
        <w:t xml:space="preserve">В </w:t>
      </w:r>
      <w:proofErr w:type="spellStart"/>
      <w:r w:rsidR="00EC22D1" w:rsidRPr="001D5BD3">
        <w:rPr>
          <w:i/>
        </w:rPr>
        <w:t>Урской</w:t>
      </w:r>
      <w:proofErr w:type="spellEnd"/>
      <w:r w:rsidR="00EC22D1" w:rsidRPr="001D5BD3">
        <w:rPr>
          <w:i/>
        </w:rPr>
        <w:t xml:space="preserve">  библиотек</w:t>
      </w:r>
      <w:r w:rsidR="00442833" w:rsidRPr="001D5BD3">
        <w:rPr>
          <w:i/>
        </w:rPr>
        <w:t>е</w:t>
      </w:r>
      <w:r w:rsidR="00442833" w:rsidRPr="001D5BD3">
        <w:t xml:space="preserve"> (филиал №15) </w:t>
      </w:r>
      <w:r w:rsidR="00EC22D1" w:rsidRPr="001D5BD3">
        <w:t xml:space="preserve"> разработаны и </w:t>
      </w:r>
      <w:r w:rsidR="00442833" w:rsidRPr="001D5BD3">
        <w:t xml:space="preserve">проведены мероприятия по </w:t>
      </w:r>
      <w:r w:rsidR="00EC22D1" w:rsidRPr="001D5BD3">
        <w:t>программ</w:t>
      </w:r>
      <w:r w:rsidR="00442833" w:rsidRPr="001D5BD3">
        <w:t>ам «Мы и общество» и «Право на выбор»</w:t>
      </w:r>
      <w:r w:rsidR="00EC22D1" w:rsidRPr="001D5BD3">
        <w:t>,</w:t>
      </w:r>
      <w:r w:rsidR="00442833" w:rsidRPr="001D5BD3">
        <w:t xml:space="preserve"> которые ориентированы на</w:t>
      </w:r>
      <w:r w:rsidR="00FB0AE1" w:rsidRPr="001D5BD3">
        <w:t xml:space="preserve"> формирование правовой культуры</w:t>
      </w:r>
      <w:r w:rsidR="00442833" w:rsidRPr="001D5BD3">
        <w:t xml:space="preserve"> детей. На мероприятиях дети и молодежь знакомились с такими понятиями как</w:t>
      </w:r>
      <w:r w:rsidR="00116BB3" w:rsidRPr="001D5BD3">
        <w:t xml:space="preserve"> правила и право, обязанности, закон, правонарушения, с документами о правах человека и ребенка, Конституции РФ.</w:t>
      </w:r>
    </w:p>
    <w:p w:rsidR="00EC22D1" w:rsidRPr="001D5BD3" w:rsidRDefault="00116BB3" w:rsidP="001D5BD3">
      <w:pPr>
        <w:ind w:firstLine="709"/>
        <w:jc w:val="both"/>
      </w:pPr>
      <w:r w:rsidRPr="001D5BD3">
        <w:rPr>
          <w:color w:val="000000"/>
        </w:rPr>
        <w:t xml:space="preserve">В </w:t>
      </w:r>
      <w:r w:rsidRPr="001D5BD3">
        <w:rPr>
          <w:i/>
          <w:color w:val="000000"/>
        </w:rPr>
        <w:t xml:space="preserve">МБУ ЦБС </w:t>
      </w:r>
      <w:proofErr w:type="spellStart"/>
      <w:r w:rsidRPr="001D5BD3">
        <w:rPr>
          <w:i/>
          <w:color w:val="000000"/>
        </w:rPr>
        <w:t>Калтанского</w:t>
      </w:r>
      <w:proofErr w:type="spellEnd"/>
      <w:r w:rsidRPr="001D5BD3">
        <w:rPr>
          <w:i/>
          <w:color w:val="000000"/>
        </w:rPr>
        <w:t xml:space="preserve"> городского округ</w:t>
      </w:r>
      <w:r w:rsidRPr="001D5BD3">
        <w:rPr>
          <w:color w:val="000000"/>
        </w:rPr>
        <w:t>а</w:t>
      </w:r>
      <w:r w:rsidR="00FB0AE1" w:rsidRPr="001D5BD3">
        <w:rPr>
          <w:color w:val="000000"/>
        </w:rPr>
        <w:t xml:space="preserve"> </w:t>
      </w:r>
      <w:r w:rsidRPr="001D5BD3">
        <w:t>в</w:t>
      </w:r>
      <w:r w:rsidR="00EC22D1" w:rsidRPr="001D5BD3">
        <w:t xml:space="preserve"> 2013 году детская библиотека продолжила работу по программе «Азбука закона и права» для школьников 5-9 классов</w:t>
      </w:r>
      <w:r w:rsidR="00594C99" w:rsidRPr="001D5BD3">
        <w:t xml:space="preserve"> и воспитанников</w:t>
      </w:r>
      <w:r w:rsidR="00EC22D1" w:rsidRPr="001D5BD3">
        <w:t xml:space="preserve"> </w:t>
      </w:r>
      <w:r w:rsidR="00FB0AE1" w:rsidRPr="001D5BD3">
        <w:t>д</w:t>
      </w:r>
      <w:r w:rsidR="00EC22D1" w:rsidRPr="001D5BD3">
        <w:t>етского дома «Аистенок».</w:t>
      </w:r>
      <w:r w:rsidRPr="001D5BD3">
        <w:t xml:space="preserve"> Из </w:t>
      </w:r>
      <w:r w:rsidR="00FB0AE1" w:rsidRPr="001D5BD3">
        <w:t xml:space="preserve">материалов </w:t>
      </w:r>
      <w:r w:rsidRPr="001D5BD3">
        <w:t>отчета: «</w:t>
      </w:r>
      <w:r w:rsidR="00EC22D1" w:rsidRPr="001D5BD3">
        <w:t>Сотрудники библиотеки, учитывая психологические особенности подросткового периода, знакомят детей с законами в доступной форме: беседы, дискуссии, совместное прочтение статей законов, комментирование их. В процессе общения школьники усваивают законодательные акты, осознают значимость их исполнения, учатся доказывать свою точку зрения, выслушивать мнение сверстников</w:t>
      </w:r>
      <w:r w:rsidR="00FF762C" w:rsidRPr="001D5BD3">
        <w:t>.</w:t>
      </w:r>
      <w:r w:rsidR="00EC22D1" w:rsidRPr="001D5BD3">
        <w:t xml:space="preserve">  Проведенные мероприятия по программе «Азбука закона и права» способствовали правовому просвещению подрастающего поколения, профилактике правонарушений. Администрация детского дома в городской газете «</w:t>
      </w:r>
      <w:proofErr w:type="spellStart"/>
      <w:r w:rsidR="00EC22D1" w:rsidRPr="001D5BD3">
        <w:t>Калтанский</w:t>
      </w:r>
      <w:proofErr w:type="spellEnd"/>
      <w:r w:rsidR="00EC22D1" w:rsidRPr="001D5BD3">
        <w:t xml:space="preserve"> вестник» неоднократно выражала благодарность сотрудникам детской библиотеки за проводимую работу. Воспитанники, по мнению воспитателей, стали менее агрессивны, более сдержанными, доброжелательнее, </w:t>
      </w:r>
      <w:r w:rsidR="00FF762C" w:rsidRPr="001D5BD3">
        <w:t xml:space="preserve">стали </w:t>
      </w:r>
      <w:r w:rsidR="00EC22D1" w:rsidRPr="001D5BD3">
        <w:t>больше читать художественную литературу</w:t>
      </w:r>
      <w:r w:rsidRPr="001D5BD3">
        <w:t>»</w:t>
      </w:r>
      <w:r w:rsidR="00EC22D1" w:rsidRPr="001D5BD3">
        <w:t>.</w:t>
      </w:r>
    </w:p>
    <w:p w:rsidR="005B235E" w:rsidRPr="001D5BD3" w:rsidRDefault="00116BB3" w:rsidP="001D5BD3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  <w:r w:rsidRPr="001D5BD3">
        <w:rPr>
          <w:kern w:val="28"/>
          <w:sz w:val="24"/>
          <w:szCs w:val="24"/>
        </w:rPr>
        <w:t xml:space="preserve">В </w:t>
      </w:r>
      <w:r w:rsidR="005B235E" w:rsidRPr="001D5BD3">
        <w:rPr>
          <w:kern w:val="28"/>
          <w:sz w:val="24"/>
          <w:szCs w:val="24"/>
        </w:rPr>
        <w:t>детских библиотек</w:t>
      </w:r>
      <w:r w:rsidRPr="001D5BD3">
        <w:rPr>
          <w:kern w:val="28"/>
          <w:sz w:val="24"/>
          <w:szCs w:val="24"/>
        </w:rPr>
        <w:t>ах</w:t>
      </w:r>
      <w:r w:rsidR="00DA4259" w:rsidRPr="001D5BD3">
        <w:rPr>
          <w:kern w:val="28"/>
          <w:sz w:val="24"/>
          <w:szCs w:val="24"/>
        </w:rPr>
        <w:t xml:space="preserve"> </w:t>
      </w:r>
      <w:r w:rsidR="00DA4259" w:rsidRPr="001D5BD3">
        <w:rPr>
          <w:i/>
          <w:kern w:val="28"/>
          <w:sz w:val="24"/>
          <w:szCs w:val="24"/>
        </w:rPr>
        <w:t>МБУ «ЦБС</w:t>
      </w:r>
      <w:r w:rsidR="002C6C13" w:rsidRPr="001D5BD3">
        <w:rPr>
          <w:kern w:val="28"/>
          <w:sz w:val="24"/>
          <w:szCs w:val="24"/>
        </w:rPr>
        <w:t xml:space="preserve"> </w:t>
      </w:r>
      <w:r w:rsidR="005B235E" w:rsidRPr="001D5BD3">
        <w:rPr>
          <w:i/>
          <w:kern w:val="28"/>
          <w:sz w:val="24"/>
          <w:szCs w:val="24"/>
        </w:rPr>
        <w:t>Кемеровского муниципального района</w:t>
      </w:r>
      <w:r w:rsidR="00DA4259" w:rsidRPr="001D5BD3">
        <w:rPr>
          <w:i/>
          <w:kern w:val="28"/>
          <w:sz w:val="24"/>
          <w:szCs w:val="24"/>
        </w:rPr>
        <w:t>»</w:t>
      </w:r>
      <w:r w:rsidR="002C6C13" w:rsidRPr="001D5BD3">
        <w:rPr>
          <w:i/>
          <w:kern w:val="28"/>
          <w:sz w:val="24"/>
          <w:szCs w:val="24"/>
        </w:rPr>
        <w:t xml:space="preserve"> </w:t>
      </w:r>
      <w:r w:rsidR="004E5A85" w:rsidRPr="001D5BD3">
        <w:rPr>
          <w:kern w:val="28"/>
          <w:sz w:val="24"/>
          <w:szCs w:val="24"/>
        </w:rPr>
        <w:t>н</w:t>
      </w:r>
      <w:r w:rsidR="005B235E" w:rsidRPr="001D5BD3">
        <w:rPr>
          <w:kern w:val="36"/>
          <w:sz w:val="24"/>
          <w:szCs w:val="24"/>
        </w:rPr>
        <w:t xml:space="preserve">акануне Дня независимости России и Дня конституции прошло торжественное вручение паспортов школьникам Кемеровского района. </w:t>
      </w:r>
      <w:r w:rsidR="005B235E" w:rsidRPr="001D5BD3">
        <w:rPr>
          <w:sz w:val="24"/>
          <w:szCs w:val="24"/>
        </w:rPr>
        <w:t xml:space="preserve">Паспорта юным жителям района вручали глава района И.В. </w:t>
      </w:r>
      <w:proofErr w:type="spellStart"/>
      <w:r w:rsidR="005B235E" w:rsidRPr="001D5BD3">
        <w:rPr>
          <w:sz w:val="24"/>
          <w:szCs w:val="24"/>
        </w:rPr>
        <w:t>Середюк</w:t>
      </w:r>
      <w:proofErr w:type="spellEnd"/>
      <w:r w:rsidR="005B235E" w:rsidRPr="001D5BD3">
        <w:rPr>
          <w:sz w:val="24"/>
          <w:szCs w:val="24"/>
        </w:rPr>
        <w:t xml:space="preserve">, председатель районного Совета народных депутатов В.В. </w:t>
      </w:r>
      <w:proofErr w:type="spellStart"/>
      <w:r w:rsidR="005B235E" w:rsidRPr="001D5BD3">
        <w:rPr>
          <w:sz w:val="24"/>
          <w:szCs w:val="24"/>
        </w:rPr>
        <w:t>Харланович</w:t>
      </w:r>
      <w:proofErr w:type="spellEnd"/>
      <w:r w:rsidR="005B235E" w:rsidRPr="001D5BD3">
        <w:rPr>
          <w:sz w:val="24"/>
          <w:szCs w:val="24"/>
        </w:rPr>
        <w:t xml:space="preserve">  и начальник отделения УФМС по Кемеровской области в Кемеровском районе Н.А. </w:t>
      </w:r>
      <w:proofErr w:type="spellStart"/>
      <w:r w:rsidR="005B235E" w:rsidRPr="001D5BD3">
        <w:rPr>
          <w:sz w:val="24"/>
          <w:szCs w:val="24"/>
        </w:rPr>
        <w:t>Пузырькова</w:t>
      </w:r>
      <w:proofErr w:type="spellEnd"/>
      <w:r w:rsidR="005B235E" w:rsidRPr="001D5BD3">
        <w:rPr>
          <w:sz w:val="24"/>
          <w:szCs w:val="24"/>
        </w:rPr>
        <w:t xml:space="preserve">. Ребятам рассказали о происхождении праздника и вручили </w:t>
      </w:r>
      <w:r w:rsidR="002C6C13" w:rsidRPr="001D5BD3">
        <w:rPr>
          <w:sz w:val="24"/>
          <w:szCs w:val="24"/>
        </w:rPr>
        <w:t xml:space="preserve">издание </w:t>
      </w:r>
      <w:r w:rsidR="005B235E" w:rsidRPr="001D5BD3">
        <w:rPr>
          <w:sz w:val="24"/>
          <w:szCs w:val="24"/>
        </w:rPr>
        <w:t>Конституци</w:t>
      </w:r>
      <w:r w:rsidR="002C6C13" w:rsidRPr="001D5BD3">
        <w:rPr>
          <w:sz w:val="24"/>
          <w:szCs w:val="24"/>
        </w:rPr>
        <w:t>и</w:t>
      </w:r>
      <w:r w:rsidR="005B235E" w:rsidRPr="001D5BD3">
        <w:rPr>
          <w:sz w:val="24"/>
          <w:szCs w:val="24"/>
        </w:rPr>
        <w:t xml:space="preserve"> РФ. </w:t>
      </w:r>
    </w:p>
    <w:p w:rsidR="005B235E" w:rsidRPr="001D5BD3" w:rsidRDefault="005B235E" w:rsidP="001D5BD3">
      <w:pPr>
        <w:pStyle w:val="publabz"/>
        <w:spacing w:after="0"/>
        <w:ind w:firstLine="709"/>
        <w:rPr>
          <w:rFonts w:ascii="Times New Roman" w:hAnsi="Times New Roman" w:cs="Times New Roman"/>
        </w:rPr>
      </w:pPr>
      <w:r w:rsidRPr="001D5BD3">
        <w:rPr>
          <w:rFonts w:ascii="Times New Roman" w:hAnsi="Times New Roman" w:cs="Times New Roman"/>
        </w:rPr>
        <w:t xml:space="preserve">В детском отделе </w:t>
      </w:r>
      <w:r w:rsidR="000F3299" w:rsidRPr="001D5BD3">
        <w:rPr>
          <w:rFonts w:ascii="Times New Roman" w:hAnsi="Times New Roman" w:cs="Times New Roman"/>
        </w:rPr>
        <w:t>центральной библиотеки</w:t>
      </w:r>
      <w:r w:rsidRPr="001D5BD3">
        <w:rPr>
          <w:rFonts w:ascii="Times New Roman" w:hAnsi="Times New Roman" w:cs="Times New Roman"/>
        </w:rPr>
        <w:t xml:space="preserve"> прошла неделя «Дети и право». Ребятам были представлены: игра-путешествие «Ребенок имеет право», утренник</w:t>
      </w:r>
      <w:r w:rsidR="004F50A6" w:rsidRPr="001D5BD3">
        <w:rPr>
          <w:rFonts w:ascii="Times New Roman" w:hAnsi="Times New Roman" w:cs="Times New Roman"/>
        </w:rPr>
        <w:t>,</w:t>
      </w:r>
      <w:r w:rsidRPr="001D5BD3">
        <w:rPr>
          <w:rFonts w:ascii="Times New Roman" w:hAnsi="Times New Roman" w:cs="Times New Roman"/>
        </w:rPr>
        <w:t xml:space="preserve"> конкурс рисунков «Мы родились в России», игра «Путешествие по стране </w:t>
      </w:r>
      <w:proofErr w:type="spellStart"/>
      <w:r w:rsidRPr="001D5BD3">
        <w:rPr>
          <w:rFonts w:ascii="Times New Roman" w:hAnsi="Times New Roman" w:cs="Times New Roman"/>
        </w:rPr>
        <w:t>Правознайке</w:t>
      </w:r>
      <w:proofErr w:type="spellEnd"/>
      <w:r w:rsidRPr="001D5BD3">
        <w:rPr>
          <w:rFonts w:ascii="Times New Roman" w:hAnsi="Times New Roman" w:cs="Times New Roman"/>
        </w:rPr>
        <w:t>»</w:t>
      </w:r>
      <w:r w:rsidR="004F50A6" w:rsidRPr="001D5BD3">
        <w:rPr>
          <w:rFonts w:ascii="Times New Roman" w:hAnsi="Times New Roman" w:cs="Times New Roman"/>
        </w:rPr>
        <w:t>,</w:t>
      </w:r>
      <w:r w:rsidRPr="001D5BD3">
        <w:rPr>
          <w:rFonts w:ascii="Times New Roman" w:hAnsi="Times New Roman" w:cs="Times New Roman"/>
        </w:rPr>
        <w:t xml:space="preserve"> беседа «Чтобы жить достойно».</w:t>
      </w:r>
      <w:r w:rsidRPr="001D5BD3">
        <w:rPr>
          <w:rFonts w:ascii="Times New Roman" w:hAnsi="Times New Roman" w:cs="Times New Roman"/>
          <w:b/>
        </w:rPr>
        <w:t xml:space="preserve"> </w:t>
      </w:r>
      <w:r w:rsidRPr="001D5BD3">
        <w:rPr>
          <w:rFonts w:ascii="Times New Roman" w:hAnsi="Times New Roman" w:cs="Times New Roman"/>
        </w:rPr>
        <w:t>В Ясногорской школе для детей 2-го класса прове</w:t>
      </w:r>
      <w:r w:rsidR="004F50A6" w:rsidRPr="001D5BD3">
        <w:rPr>
          <w:rFonts w:ascii="Times New Roman" w:hAnsi="Times New Roman" w:cs="Times New Roman"/>
        </w:rPr>
        <w:t>ден</w:t>
      </w:r>
      <w:r w:rsidRPr="001D5BD3">
        <w:rPr>
          <w:rFonts w:ascii="Times New Roman" w:hAnsi="Times New Roman" w:cs="Times New Roman"/>
        </w:rPr>
        <w:t xml:space="preserve"> турнир «Знай и используй свои права». В доступной игровой форме ребятам рассказали о  правах и обязанностях детей, «Конвенции о правах ребенка».  В </w:t>
      </w:r>
      <w:proofErr w:type="spellStart"/>
      <w:r w:rsidRPr="001D5BD3">
        <w:rPr>
          <w:rFonts w:ascii="Times New Roman" w:hAnsi="Times New Roman" w:cs="Times New Roman"/>
        </w:rPr>
        <w:t>Мазуровской</w:t>
      </w:r>
      <w:proofErr w:type="spellEnd"/>
      <w:r w:rsidRPr="001D5BD3">
        <w:rPr>
          <w:rFonts w:ascii="Times New Roman" w:hAnsi="Times New Roman" w:cs="Times New Roman"/>
        </w:rPr>
        <w:t xml:space="preserve"> школ</w:t>
      </w:r>
      <w:r w:rsidR="004E5A85" w:rsidRPr="001D5BD3">
        <w:rPr>
          <w:rFonts w:ascii="Times New Roman" w:hAnsi="Times New Roman" w:cs="Times New Roman"/>
        </w:rPr>
        <w:t>е</w:t>
      </w:r>
      <w:r w:rsidRPr="001D5BD3">
        <w:rPr>
          <w:rFonts w:ascii="Times New Roman" w:hAnsi="Times New Roman" w:cs="Times New Roman"/>
        </w:rPr>
        <w:t xml:space="preserve"> работники библиотеки провели занятие школы правовой грамотности «Что ты знаешь о з</w:t>
      </w:r>
      <w:r w:rsidR="004E5A85" w:rsidRPr="001D5BD3">
        <w:rPr>
          <w:rFonts w:ascii="Times New Roman" w:hAnsi="Times New Roman" w:cs="Times New Roman"/>
        </w:rPr>
        <w:t>аконе» с учащимися 7-го класса</w:t>
      </w:r>
      <w:r w:rsidR="004F50A6" w:rsidRPr="001D5BD3">
        <w:rPr>
          <w:rFonts w:ascii="Times New Roman" w:hAnsi="Times New Roman" w:cs="Times New Roman"/>
        </w:rPr>
        <w:t>.</w:t>
      </w:r>
      <w:r w:rsidR="004E5A85" w:rsidRPr="001D5BD3">
        <w:rPr>
          <w:rFonts w:ascii="Times New Roman" w:hAnsi="Times New Roman" w:cs="Times New Roman"/>
        </w:rPr>
        <w:t xml:space="preserve"> </w:t>
      </w:r>
      <w:r w:rsidR="004F50A6" w:rsidRPr="001D5BD3">
        <w:rPr>
          <w:rFonts w:ascii="Times New Roman" w:hAnsi="Times New Roman" w:cs="Times New Roman"/>
        </w:rPr>
        <w:t xml:space="preserve"> </w:t>
      </w:r>
    </w:p>
    <w:p w:rsidR="005B235E" w:rsidRPr="001D5BD3" w:rsidRDefault="004E5A85" w:rsidP="001D5BD3">
      <w:pPr>
        <w:pStyle w:val="21"/>
        <w:tabs>
          <w:tab w:val="num" w:pos="28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5BD3">
        <w:rPr>
          <w:kern w:val="28"/>
          <w:sz w:val="24"/>
          <w:szCs w:val="24"/>
        </w:rPr>
        <w:t xml:space="preserve">В библиотеках </w:t>
      </w:r>
      <w:r w:rsidR="005B235E" w:rsidRPr="001D5BD3">
        <w:rPr>
          <w:i/>
          <w:kern w:val="28"/>
          <w:sz w:val="24"/>
          <w:szCs w:val="24"/>
        </w:rPr>
        <w:t>МБУК «ЦБС»</w:t>
      </w:r>
      <w:r w:rsidR="002C6C13" w:rsidRPr="001D5BD3">
        <w:rPr>
          <w:i/>
          <w:kern w:val="28"/>
          <w:sz w:val="24"/>
          <w:szCs w:val="24"/>
        </w:rPr>
        <w:t xml:space="preserve"> </w:t>
      </w:r>
      <w:r w:rsidR="005B235E" w:rsidRPr="001D5BD3">
        <w:rPr>
          <w:i/>
          <w:kern w:val="28"/>
          <w:sz w:val="24"/>
          <w:szCs w:val="24"/>
        </w:rPr>
        <w:t>Киселевского городского округа</w:t>
      </w:r>
      <w:r w:rsidRPr="001D5BD3">
        <w:rPr>
          <w:kern w:val="28"/>
          <w:sz w:val="24"/>
          <w:szCs w:val="24"/>
        </w:rPr>
        <w:t xml:space="preserve"> в отчетном году большое внимание было уделено знаменательной дате – 20-</w:t>
      </w:r>
      <w:r w:rsidR="00DA4259" w:rsidRPr="001D5BD3">
        <w:rPr>
          <w:kern w:val="28"/>
          <w:sz w:val="24"/>
          <w:szCs w:val="24"/>
        </w:rPr>
        <w:t>л</w:t>
      </w:r>
      <w:r w:rsidRPr="001D5BD3">
        <w:rPr>
          <w:kern w:val="28"/>
          <w:sz w:val="24"/>
          <w:szCs w:val="24"/>
        </w:rPr>
        <w:t xml:space="preserve">етию Конституции РФ. </w:t>
      </w:r>
      <w:r w:rsidR="005B235E" w:rsidRPr="001D5BD3">
        <w:rPr>
          <w:sz w:val="24"/>
          <w:szCs w:val="24"/>
        </w:rPr>
        <w:t>В библиотеках прошли: правовой путеводитель «Азбука гражданина» (</w:t>
      </w:r>
      <w:r w:rsidR="00DA4259" w:rsidRPr="001D5BD3">
        <w:rPr>
          <w:sz w:val="24"/>
          <w:szCs w:val="24"/>
        </w:rPr>
        <w:t>центральная библиотека</w:t>
      </w:r>
      <w:r w:rsidR="005B235E" w:rsidRPr="001D5BD3">
        <w:rPr>
          <w:sz w:val="24"/>
          <w:szCs w:val="24"/>
        </w:rPr>
        <w:t>), познавательная игра «Я – гражданин России» (ф</w:t>
      </w:r>
      <w:r w:rsidR="002C6C13" w:rsidRPr="001D5BD3">
        <w:rPr>
          <w:sz w:val="24"/>
          <w:szCs w:val="24"/>
        </w:rPr>
        <w:t>илиал №</w:t>
      </w:r>
      <w:r w:rsidR="005B235E" w:rsidRPr="001D5BD3">
        <w:rPr>
          <w:sz w:val="24"/>
          <w:szCs w:val="24"/>
        </w:rPr>
        <w:t xml:space="preserve">1), правовой час </w:t>
      </w:r>
      <w:r w:rsidR="005B235E" w:rsidRPr="001D5BD3">
        <w:rPr>
          <w:sz w:val="24"/>
          <w:szCs w:val="24"/>
        </w:rPr>
        <w:lastRenderedPageBreak/>
        <w:t>«Каждый гражданин обязан знать» (ф</w:t>
      </w:r>
      <w:r w:rsidR="002C6C13" w:rsidRPr="001D5BD3">
        <w:rPr>
          <w:sz w:val="24"/>
          <w:szCs w:val="24"/>
        </w:rPr>
        <w:t xml:space="preserve">илиал № </w:t>
      </w:r>
      <w:r w:rsidR="005B235E" w:rsidRPr="001D5BD3">
        <w:rPr>
          <w:sz w:val="24"/>
          <w:szCs w:val="24"/>
        </w:rPr>
        <w:t>2), урок правовых знаний «Все мы соблюдать должны основной закон страны» (ф</w:t>
      </w:r>
      <w:r w:rsidR="002C6C13" w:rsidRPr="001D5BD3">
        <w:rPr>
          <w:sz w:val="24"/>
          <w:szCs w:val="24"/>
        </w:rPr>
        <w:t>илиал №</w:t>
      </w:r>
      <w:r w:rsidR="005B235E" w:rsidRPr="001D5BD3">
        <w:rPr>
          <w:sz w:val="24"/>
          <w:szCs w:val="24"/>
        </w:rPr>
        <w:t>10). В ходе этих мероприятий учащиеся познакомились с историей возникновения Конституции, с современным изданием этого документа, ее структурой и главными статьями.</w:t>
      </w:r>
      <w:r w:rsidR="004F50A6" w:rsidRPr="001D5BD3">
        <w:rPr>
          <w:sz w:val="24"/>
          <w:szCs w:val="24"/>
        </w:rPr>
        <w:t xml:space="preserve"> </w:t>
      </w:r>
      <w:r w:rsidRPr="001D5BD3">
        <w:rPr>
          <w:sz w:val="24"/>
          <w:szCs w:val="24"/>
        </w:rPr>
        <w:t xml:space="preserve">Удачным, интересным и востребованным у старшеклассников стал </w:t>
      </w:r>
      <w:r w:rsidR="005B235E" w:rsidRPr="001D5BD3">
        <w:rPr>
          <w:sz w:val="24"/>
          <w:szCs w:val="24"/>
        </w:rPr>
        <w:t>турнир знатоков права «Все вправе знать о праве» (ф</w:t>
      </w:r>
      <w:r w:rsidR="002C6C13" w:rsidRPr="001D5BD3">
        <w:rPr>
          <w:sz w:val="24"/>
          <w:szCs w:val="24"/>
        </w:rPr>
        <w:t>илиал  №</w:t>
      </w:r>
      <w:r w:rsidR="005B235E" w:rsidRPr="001D5BD3">
        <w:rPr>
          <w:sz w:val="24"/>
          <w:szCs w:val="24"/>
        </w:rPr>
        <w:t xml:space="preserve">1) </w:t>
      </w:r>
      <w:r w:rsidRPr="001D5BD3">
        <w:rPr>
          <w:sz w:val="24"/>
          <w:szCs w:val="24"/>
        </w:rPr>
        <w:t>Из отчета: «</w:t>
      </w:r>
      <w:r w:rsidR="005B235E" w:rsidRPr="001D5BD3">
        <w:rPr>
          <w:sz w:val="24"/>
          <w:szCs w:val="24"/>
        </w:rPr>
        <w:t>Ребятам было предложено выступить в роли юридических консультантов, экспертов, адвокатов, одним словом, в роли знатоков права. Но самое главное – ребята должны были определить, как необходимо вести себя в правовом поле взрослых, чтобы не допускать правонарушений</w:t>
      </w:r>
      <w:r w:rsidRPr="001D5BD3">
        <w:rPr>
          <w:sz w:val="24"/>
          <w:szCs w:val="24"/>
        </w:rPr>
        <w:t>»</w:t>
      </w:r>
      <w:r w:rsidR="005B235E" w:rsidRPr="001D5BD3">
        <w:rPr>
          <w:sz w:val="24"/>
          <w:szCs w:val="24"/>
        </w:rPr>
        <w:t xml:space="preserve">. </w:t>
      </w:r>
      <w:r w:rsidR="002C6C13" w:rsidRPr="001D5BD3">
        <w:rPr>
          <w:sz w:val="24"/>
          <w:szCs w:val="24"/>
        </w:rPr>
        <w:t>Для старшеклассников лицея № 1 был проведен к</w:t>
      </w:r>
      <w:r w:rsidR="005B235E" w:rsidRPr="001D5BD3">
        <w:rPr>
          <w:sz w:val="24"/>
          <w:szCs w:val="24"/>
        </w:rPr>
        <w:t xml:space="preserve">руглый стол «В центре внимания – твои права» </w:t>
      </w:r>
      <w:r w:rsidR="002C6C13" w:rsidRPr="001D5BD3">
        <w:rPr>
          <w:sz w:val="24"/>
          <w:szCs w:val="24"/>
        </w:rPr>
        <w:t xml:space="preserve">с целью </w:t>
      </w:r>
      <w:r w:rsidR="005B235E" w:rsidRPr="001D5BD3">
        <w:rPr>
          <w:sz w:val="24"/>
          <w:szCs w:val="24"/>
        </w:rPr>
        <w:t>правово</w:t>
      </w:r>
      <w:r w:rsidR="002C6C13" w:rsidRPr="001D5BD3">
        <w:rPr>
          <w:sz w:val="24"/>
          <w:szCs w:val="24"/>
        </w:rPr>
        <w:t>го</w:t>
      </w:r>
      <w:r w:rsidR="005B235E" w:rsidRPr="001D5BD3">
        <w:rPr>
          <w:sz w:val="24"/>
          <w:szCs w:val="24"/>
        </w:rPr>
        <w:t xml:space="preserve"> просвещени</w:t>
      </w:r>
      <w:r w:rsidR="002C6C13" w:rsidRPr="001D5BD3">
        <w:rPr>
          <w:sz w:val="24"/>
          <w:szCs w:val="24"/>
        </w:rPr>
        <w:t>я</w:t>
      </w:r>
      <w:r w:rsidR="005B235E" w:rsidRPr="001D5BD3">
        <w:rPr>
          <w:sz w:val="24"/>
          <w:szCs w:val="24"/>
        </w:rPr>
        <w:t xml:space="preserve"> и профилактик</w:t>
      </w:r>
      <w:r w:rsidR="002C6C13" w:rsidRPr="001D5BD3">
        <w:rPr>
          <w:sz w:val="24"/>
          <w:szCs w:val="24"/>
        </w:rPr>
        <w:t>и</w:t>
      </w:r>
      <w:r w:rsidR="005B235E" w:rsidRPr="001D5BD3">
        <w:rPr>
          <w:sz w:val="24"/>
          <w:szCs w:val="24"/>
        </w:rPr>
        <w:t xml:space="preserve"> правонарушений в молодежной среде. </w:t>
      </w:r>
      <w:r w:rsidR="006647A8" w:rsidRPr="001D5BD3">
        <w:rPr>
          <w:sz w:val="24"/>
          <w:szCs w:val="24"/>
        </w:rPr>
        <w:t xml:space="preserve">Библиотекари отмечают, что детям более интересны </w:t>
      </w:r>
      <w:r w:rsidR="005B235E" w:rsidRPr="001D5BD3">
        <w:rPr>
          <w:sz w:val="24"/>
          <w:szCs w:val="24"/>
        </w:rPr>
        <w:t>диалоговые формы</w:t>
      </w:r>
      <w:r w:rsidR="006647A8" w:rsidRPr="001D5BD3">
        <w:rPr>
          <w:sz w:val="24"/>
          <w:szCs w:val="24"/>
        </w:rPr>
        <w:t xml:space="preserve"> работы</w:t>
      </w:r>
      <w:r w:rsidR="005B235E" w:rsidRPr="001D5BD3">
        <w:rPr>
          <w:sz w:val="24"/>
          <w:szCs w:val="24"/>
        </w:rPr>
        <w:t xml:space="preserve">, </w:t>
      </w:r>
      <w:r w:rsidR="006647A8" w:rsidRPr="001D5BD3">
        <w:rPr>
          <w:sz w:val="24"/>
          <w:szCs w:val="24"/>
        </w:rPr>
        <w:t>«</w:t>
      </w:r>
      <w:r w:rsidR="005B235E" w:rsidRPr="001D5BD3">
        <w:rPr>
          <w:sz w:val="24"/>
          <w:szCs w:val="24"/>
        </w:rPr>
        <w:t>где участники сами рассуждают  о соблюдении закона, о правонарушениях и наказаниях</w:t>
      </w:r>
      <w:r w:rsidR="006647A8" w:rsidRPr="001D5BD3">
        <w:rPr>
          <w:sz w:val="24"/>
          <w:szCs w:val="24"/>
        </w:rPr>
        <w:t>»</w:t>
      </w:r>
      <w:r w:rsidR="005B235E" w:rsidRPr="001D5BD3">
        <w:rPr>
          <w:sz w:val="24"/>
          <w:szCs w:val="24"/>
        </w:rPr>
        <w:t xml:space="preserve">.  </w:t>
      </w:r>
    </w:p>
    <w:p w:rsidR="005B235E" w:rsidRPr="001D5BD3" w:rsidRDefault="002C6C13" w:rsidP="001D5BD3">
      <w:pPr>
        <w:ind w:firstLine="709"/>
        <w:jc w:val="both"/>
      </w:pPr>
      <w:r w:rsidRPr="001D5BD3">
        <w:rPr>
          <w:i/>
        </w:rPr>
        <w:t xml:space="preserve">В </w:t>
      </w:r>
      <w:r w:rsidR="005B235E" w:rsidRPr="001D5BD3">
        <w:rPr>
          <w:i/>
        </w:rPr>
        <w:t>МБУК «</w:t>
      </w:r>
      <w:proofErr w:type="spellStart"/>
      <w:r w:rsidR="005B235E" w:rsidRPr="001D5BD3">
        <w:rPr>
          <w:i/>
        </w:rPr>
        <w:t>Крапивинская</w:t>
      </w:r>
      <w:proofErr w:type="spellEnd"/>
      <w:r w:rsidR="005B235E" w:rsidRPr="001D5BD3">
        <w:rPr>
          <w:i/>
        </w:rPr>
        <w:t xml:space="preserve"> центральная библиотека»</w:t>
      </w:r>
      <w:r w:rsidRPr="001D5BD3">
        <w:rPr>
          <w:i/>
        </w:rPr>
        <w:t xml:space="preserve"> </w:t>
      </w:r>
      <w:r w:rsidR="006647A8" w:rsidRPr="001D5BD3">
        <w:t>к</w:t>
      </w:r>
      <w:r w:rsidR="005B235E" w:rsidRPr="001D5BD3">
        <w:t>о Дню Конституции Российской Федерации и Дню прав человека в библиотеке про</w:t>
      </w:r>
      <w:r w:rsidR="006647A8" w:rsidRPr="001D5BD3">
        <w:t>вели</w:t>
      </w:r>
      <w:r w:rsidRPr="001D5BD3">
        <w:t xml:space="preserve"> </w:t>
      </w:r>
      <w:r w:rsidR="006647A8" w:rsidRPr="001D5BD3">
        <w:t>ч</w:t>
      </w:r>
      <w:r w:rsidR="005B235E" w:rsidRPr="001D5BD3">
        <w:t>ас информации</w:t>
      </w:r>
      <w:r w:rsidR="006647A8" w:rsidRPr="001D5BD3">
        <w:t xml:space="preserve"> и </w:t>
      </w:r>
      <w:r w:rsidR="005B235E" w:rsidRPr="001D5BD3">
        <w:t xml:space="preserve"> обзор книг серии «Детям о праве» Павла Астахова. </w:t>
      </w:r>
      <w:r w:rsidR="006647A8" w:rsidRPr="001D5BD3">
        <w:t>А д</w:t>
      </w:r>
      <w:r w:rsidR="005B235E" w:rsidRPr="001D5BD3">
        <w:t xml:space="preserve">ля группы ребят из социально-реабилитационного центра прошло занятие </w:t>
      </w:r>
      <w:r w:rsidRPr="001D5BD3">
        <w:t>«</w:t>
      </w:r>
      <w:r w:rsidR="005B235E" w:rsidRPr="001D5BD3">
        <w:t>Я уважаю твои права</w:t>
      </w:r>
      <w:r w:rsidR="006647A8" w:rsidRPr="001D5BD3">
        <w:t>».</w:t>
      </w:r>
    </w:p>
    <w:p w:rsidR="005B235E" w:rsidRPr="001D5BD3" w:rsidRDefault="002C6C13" w:rsidP="001D5BD3">
      <w:pPr>
        <w:ind w:firstLine="709"/>
        <w:jc w:val="both"/>
        <w:rPr>
          <w:rFonts w:eastAsia="Calibri"/>
        </w:rPr>
      </w:pPr>
      <w:r w:rsidRPr="001D5BD3">
        <w:rPr>
          <w:rFonts w:eastAsia="Calibri"/>
          <w:i/>
        </w:rPr>
        <w:t xml:space="preserve">В </w:t>
      </w:r>
      <w:r w:rsidR="005B235E" w:rsidRPr="001D5BD3">
        <w:rPr>
          <w:rFonts w:eastAsia="Calibri"/>
          <w:i/>
        </w:rPr>
        <w:t>МБУК «</w:t>
      </w:r>
      <w:r w:rsidR="00DA4259" w:rsidRPr="001D5BD3">
        <w:rPr>
          <w:rFonts w:eastAsia="Calibri"/>
          <w:i/>
        </w:rPr>
        <w:t>ЦБС</w:t>
      </w:r>
      <w:r w:rsidR="005B235E" w:rsidRPr="001D5BD3">
        <w:rPr>
          <w:rFonts w:eastAsia="Calibri"/>
          <w:i/>
        </w:rPr>
        <w:t xml:space="preserve"> им.</w:t>
      </w:r>
      <w:r w:rsidRPr="001D5BD3">
        <w:rPr>
          <w:rFonts w:eastAsia="Calibri"/>
          <w:i/>
        </w:rPr>
        <w:t xml:space="preserve"> </w:t>
      </w:r>
      <w:r w:rsidR="005B235E" w:rsidRPr="001D5BD3">
        <w:rPr>
          <w:rFonts w:eastAsia="Calibri"/>
          <w:i/>
        </w:rPr>
        <w:t>Н.К.Крупской»</w:t>
      </w:r>
      <w:r w:rsidRPr="001D5BD3">
        <w:rPr>
          <w:rFonts w:eastAsia="Calibri"/>
          <w:i/>
        </w:rPr>
        <w:t xml:space="preserve"> </w:t>
      </w:r>
      <w:r w:rsidR="005B235E" w:rsidRPr="001D5BD3">
        <w:rPr>
          <w:rFonts w:eastAsia="Calibri"/>
          <w:i/>
        </w:rPr>
        <w:t xml:space="preserve">г. </w:t>
      </w:r>
      <w:proofErr w:type="gramStart"/>
      <w:r w:rsidR="005B235E" w:rsidRPr="001D5BD3">
        <w:rPr>
          <w:rFonts w:eastAsia="Calibri"/>
          <w:i/>
        </w:rPr>
        <w:t>Ленинск-Кузнецкий</w:t>
      </w:r>
      <w:proofErr w:type="gramEnd"/>
      <w:r w:rsidR="00BF788A" w:rsidRPr="001D5BD3">
        <w:rPr>
          <w:rFonts w:eastAsia="Calibri"/>
          <w:i/>
        </w:rPr>
        <w:t xml:space="preserve"> </w:t>
      </w:r>
      <w:r w:rsidR="006647A8" w:rsidRPr="001D5BD3">
        <w:rPr>
          <w:rFonts w:eastAsia="Calibri"/>
        </w:rPr>
        <w:t>в</w:t>
      </w:r>
      <w:r w:rsidR="00BF788A" w:rsidRPr="001D5BD3">
        <w:rPr>
          <w:rFonts w:eastAsia="Calibri"/>
        </w:rPr>
        <w:t xml:space="preserve"> </w:t>
      </w:r>
      <w:r w:rsidR="005B235E" w:rsidRPr="001D5BD3">
        <w:rPr>
          <w:rFonts w:eastAsia="Calibri"/>
        </w:rPr>
        <w:t xml:space="preserve">библиотеке-филиале № 8 с помощью приглашённых специалистов был проведён для старшеклассников круглый стол «Семейная правовая азбука», а среди пятиклассников </w:t>
      </w:r>
      <w:r w:rsidR="005A5D5B" w:rsidRPr="001D5BD3">
        <w:rPr>
          <w:rFonts w:eastAsia="Calibri"/>
        </w:rPr>
        <w:t>-</w:t>
      </w:r>
      <w:r w:rsidR="005B235E" w:rsidRPr="001D5BD3">
        <w:rPr>
          <w:rFonts w:eastAsia="Calibri"/>
        </w:rPr>
        <w:t xml:space="preserve"> викторина «Правовой калейдоскоп». Семейному праву посвятили познавательную игру «Мои права в семье» и в библиотеке-филиале № 11. </w:t>
      </w:r>
    </w:p>
    <w:p w:rsidR="005B235E" w:rsidRPr="001D5BD3" w:rsidRDefault="002C6C13" w:rsidP="001D5BD3">
      <w:pPr>
        <w:ind w:firstLine="709"/>
        <w:jc w:val="both"/>
      </w:pPr>
      <w:r w:rsidRPr="001D5BD3">
        <w:rPr>
          <w:rFonts w:eastAsia="Calibri"/>
        </w:rPr>
        <w:t xml:space="preserve">В </w:t>
      </w:r>
      <w:r w:rsidR="005B235E" w:rsidRPr="001D5BD3">
        <w:rPr>
          <w:i/>
        </w:rPr>
        <w:t xml:space="preserve">МБУК «ЦБС </w:t>
      </w:r>
      <w:proofErr w:type="gramStart"/>
      <w:r w:rsidR="005B235E" w:rsidRPr="001D5BD3">
        <w:rPr>
          <w:i/>
        </w:rPr>
        <w:t>Ленинск-Кузнецкого</w:t>
      </w:r>
      <w:proofErr w:type="gramEnd"/>
      <w:r w:rsidR="004F50A6" w:rsidRPr="001D5BD3">
        <w:rPr>
          <w:i/>
        </w:rPr>
        <w:t xml:space="preserve"> </w:t>
      </w:r>
      <w:r w:rsidR="005B235E" w:rsidRPr="001D5BD3">
        <w:rPr>
          <w:i/>
        </w:rPr>
        <w:t>муниципального района»</w:t>
      </w:r>
      <w:r w:rsidRPr="001D5BD3">
        <w:rPr>
          <w:i/>
        </w:rPr>
        <w:t xml:space="preserve"> </w:t>
      </w:r>
      <w:r w:rsidR="006647A8" w:rsidRPr="001D5BD3">
        <w:t>в</w:t>
      </w:r>
      <w:r w:rsidR="005B235E" w:rsidRPr="001D5BD3">
        <w:t xml:space="preserve"> библиотеке-филиале № 7 п. </w:t>
      </w:r>
      <w:proofErr w:type="spellStart"/>
      <w:r w:rsidR="005B235E" w:rsidRPr="001D5BD3">
        <w:t>Мусохраново</w:t>
      </w:r>
      <w:proofErr w:type="spellEnd"/>
      <w:r w:rsidR="005B235E" w:rsidRPr="001D5BD3">
        <w:t xml:space="preserve"> для школьников </w:t>
      </w:r>
      <w:r w:rsidR="006647A8" w:rsidRPr="001D5BD3">
        <w:t>был</w:t>
      </w:r>
      <w:r w:rsidR="005B235E" w:rsidRPr="001D5BD3">
        <w:t>а проведена презентация книги М.Брагинского</w:t>
      </w:r>
      <w:r w:rsidRPr="001D5BD3">
        <w:t xml:space="preserve"> </w:t>
      </w:r>
      <w:r w:rsidR="005B235E" w:rsidRPr="001D5BD3">
        <w:t>«Что ты знаешь о законе».</w:t>
      </w:r>
      <w:r w:rsidRPr="001D5BD3">
        <w:t xml:space="preserve"> </w:t>
      </w:r>
      <w:r w:rsidR="005B235E" w:rsidRPr="001D5BD3">
        <w:t xml:space="preserve">В библиотеке-филиале №23 с. </w:t>
      </w:r>
      <w:proofErr w:type="spellStart"/>
      <w:r w:rsidR="005B235E" w:rsidRPr="001D5BD3">
        <w:t>Чусовитино</w:t>
      </w:r>
      <w:proofErr w:type="spellEnd"/>
      <w:r w:rsidR="005B235E" w:rsidRPr="001D5BD3">
        <w:t xml:space="preserve"> </w:t>
      </w:r>
      <w:proofErr w:type="spellStart"/>
      <w:r w:rsidR="005B235E" w:rsidRPr="001D5BD3">
        <w:t>проведён</w:t>
      </w:r>
      <w:r w:rsidR="003A5ADE" w:rsidRPr="001D5BD3">
        <w:t>ы</w:t>
      </w:r>
      <w:proofErr w:type="spellEnd"/>
      <w:r w:rsidR="005B235E" w:rsidRPr="001D5BD3">
        <w:t xml:space="preserve"> урок</w:t>
      </w:r>
      <w:r w:rsidRPr="001D5BD3">
        <w:t>и</w:t>
      </w:r>
      <w:r w:rsidR="005B235E" w:rsidRPr="001D5BD3">
        <w:t xml:space="preserve"> права</w:t>
      </w:r>
      <w:r w:rsidRPr="001D5BD3">
        <w:t>:</w:t>
      </w:r>
      <w:r w:rsidR="005B235E" w:rsidRPr="001D5BD3">
        <w:t xml:space="preserve"> «Как у всех дру</w:t>
      </w:r>
      <w:r w:rsidR="004F50A6" w:rsidRPr="001D5BD3">
        <w:t>гих людей есть права у малышей»</w:t>
      </w:r>
      <w:r w:rsidRPr="001D5BD3">
        <w:t xml:space="preserve">; </w:t>
      </w:r>
      <w:r w:rsidR="005B235E" w:rsidRPr="001D5BD3">
        <w:t xml:space="preserve"> «Твои права и обязанности</w:t>
      </w:r>
      <w:r w:rsidR="003A5ADE" w:rsidRPr="001D5BD3">
        <w:t>»</w:t>
      </w:r>
      <w:r w:rsidR="005B235E" w:rsidRPr="001D5BD3">
        <w:t xml:space="preserve"> (</w:t>
      </w:r>
      <w:r w:rsidR="003A5ADE" w:rsidRPr="001D5BD3">
        <w:t>б</w:t>
      </w:r>
      <w:r w:rsidR="005B235E" w:rsidRPr="001D5BD3">
        <w:t xml:space="preserve">иблиотека-филиал №4 п. </w:t>
      </w:r>
      <w:proofErr w:type="spellStart"/>
      <w:r w:rsidR="005B235E" w:rsidRPr="001D5BD3">
        <w:t>Демьяновка</w:t>
      </w:r>
      <w:proofErr w:type="spellEnd"/>
      <w:r w:rsidR="005B235E" w:rsidRPr="001D5BD3">
        <w:t>)</w:t>
      </w:r>
      <w:r w:rsidRPr="001D5BD3">
        <w:t xml:space="preserve">; </w:t>
      </w:r>
      <w:r w:rsidR="005B235E" w:rsidRPr="001D5BD3">
        <w:t>«Правовая планета детства» (</w:t>
      </w:r>
      <w:r w:rsidR="003A5ADE" w:rsidRPr="001D5BD3">
        <w:t>б</w:t>
      </w:r>
      <w:r w:rsidR="005B235E" w:rsidRPr="001D5BD3">
        <w:t xml:space="preserve">иблиотека-филиал №1 </w:t>
      </w:r>
      <w:proofErr w:type="spellStart"/>
      <w:r w:rsidR="005B235E" w:rsidRPr="001D5BD3">
        <w:t>с</w:t>
      </w:r>
      <w:proofErr w:type="gramStart"/>
      <w:r w:rsidR="005B235E" w:rsidRPr="001D5BD3">
        <w:t>.А</w:t>
      </w:r>
      <w:proofErr w:type="gramEnd"/>
      <w:r w:rsidR="005B235E" w:rsidRPr="001D5BD3">
        <w:t>риничево</w:t>
      </w:r>
      <w:proofErr w:type="spellEnd"/>
      <w:r w:rsidR="005B235E" w:rsidRPr="001D5BD3">
        <w:t>)</w:t>
      </w:r>
      <w:r w:rsidRPr="001D5BD3">
        <w:t>;</w:t>
      </w:r>
      <w:r w:rsidR="003A5ADE" w:rsidRPr="001D5BD3">
        <w:t xml:space="preserve"> </w:t>
      </w:r>
      <w:r w:rsidR="005B235E" w:rsidRPr="001D5BD3">
        <w:t>«Герои книг имеют право»-интеллектуальная игра (</w:t>
      </w:r>
      <w:r w:rsidR="003A5ADE" w:rsidRPr="001D5BD3">
        <w:t>б</w:t>
      </w:r>
      <w:r w:rsidR="005B235E" w:rsidRPr="001D5BD3">
        <w:t xml:space="preserve">иблиотека-филиал №5 с. </w:t>
      </w:r>
      <w:proofErr w:type="spellStart"/>
      <w:r w:rsidR="005B235E" w:rsidRPr="001D5BD3">
        <w:t>Камышино</w:t>
      </w:r>
      <w:proofErr w:type="spellEnd"/>
      <w:r w:rsidR="005B235E" w:rsidRPr="001D5BD3">
        <w:t>)</w:t>
      </w:r>
      <w:r w:rsidRPr="001D5BD3">
        <w:t>;</w:t>
      </w:r>
      <w:r w:rsidR="003A5ADE" w:rsidRPr="001D5BD3">
        <w:t xml:space="preserve"> </w:t>
      </w:r>
      <w:r w:rsidR="005B235E" w:rsidRPr="001D5BD3">
        <w:t>«Знаешь ли ты свои права?»-викторина (</w:t>
      </w:r>
      <w:r w:rsidR="003A5ADE" w:rsidRPr="001D5BD3">
        <w:t>б</w:t>
      </w:r>
      <w:r w:rsidR="005B235E" w:rsidRPr="001D5BD3">
        <w:t xml:space="preserve">иблиотека-филиал №19 </w:t>
      </w:r>
      <w:proofErr w:type="spellStart"/>
      <w:r w:rsidR="005B235E" w:rsidRPr="001D5BD3">
        <w:t>д.Трекино</w:t>
      </w:r>
      <w:proofErr w:type="spellEnd"/>
      <w:r w:rsidR="005B235E" w:rsidRPr="001D5BD3">
        <w:t>)</w:t>
      </w:r>
      <w:r w:rsidRPr="001D5BD3">
        <w:t xml:space="preserve">; </w:t>
      </w:r>
      <w:r w:rsidR="005B235E" w:rsidRPr="001D5BD3">
        <w:t>«Опасный возраст» -книжная выставка (</w:t>
      </w:r>
      <w:r w:rsidR="003A5ADE" w:rsidRPr="001D5BD3">
        <w:t>б</w:t>
      </w:r>
      <w:r w:rsidR="005B235E" w:rsidRPr="001D5BD3">
        <w:t xml:space="preserve">иблиотека-филиал №18 </w:t>
      </w:r>
      <w:proofErr w:type="spellStart"/>
      <w:r w:rsidR="005B235E" w:rsidRPr="001D5BD3">
        <w:t>д.Торопово</w:t>
      </w:r>
      <w:proofErr w:type="spellEnd"/>
      <w:r w:rsidR="005B235E" w:rsidRPr="001D5BD3">
        <w:t>)</w:t>
      </w:r>
      <w:r w:rsidRPr="001D5BD3">
        <w:t>;</w:t>
      </w:r>
      <w:r w:rsidR="003A5ADE" w:rsidRPr="001D5BD3">
        <w:t xml:space="preserve"> </w:t>
      </w:r>
      <w:r w:rsidR="005B235E" w:rsidRPr="001D5BD3">
        <w:t>«Азбука права»- познавательный час с элементами игры (</w:t>
      </w:r>
      <w:r w:rsidR="003A5ADE" w:rsidRPr="001D5BD3">
        <w:t>б</w:t>
      </w:r>
      <w:r w:rsidR="005B235E" w:rsidRPr="001D5BD3">
        <w:t>иблиотека-филиал №17 п. Свердловский)</w:t>
      </w:r>
      <w:r w:rsidR="003A5ADE" w:rsidRPr="001D5BD3">
        <w:t xml:space="preserve">. В </w:t>
      </w:r>
      <w:proofErr w:type="spellStart"/>
      <w:r w:rsidR="005B235E" w:rsidRPr="001D5BD3">
        <w:t>Мирновск</w:t>
      </w:r>
      <w:r w:rsidRPr="001D5BD3">
        <w:t>ой</w:t>
      </w:r>
      <w:proofErr w:type="spellEnd"/>
      <w:r w:rsidR="005B235E" w:rsidRPr="001D5BD3">
        <w:t xml:space="preserve"> сельск</w:t>
      </w:r>
      <w:r w:rsidRPr="001D5BD3">
        <w:t>ой</w:t>
      </w:r>
      <w:r w:rsidR="005B235E" w:rsidRPr="001D5BD3">
        <w:t xml:space="preserve"> библиотек</w:t>
      </w:r>
      <w:r w:rsidRPr="001D5BD3">
        <w:t>е</w:t>
      </w:r>
      <w:r w:rsidR="003A5ADE" w:rsidRPr="001D5BD3">
        <w:t xml:space="preserve"> мероприятия проводятся по программе</w:t>
      </w:r>
      <w:r w:rsidR="005B235E" w:rsidRPr="001D5BD3">
        <w:t xml:space="preserve"> «Подросток: твои права»</w:t>
      </w:r>
      <w:r w:rsidR="003A5ADE" w:rsidRPr="001D5BD3">
        <w:t xml:space="preserve">. </w:t>
      </w:r>
      <w:r w:rsidR="005B235E" w:rsidRPr="001D5BD3">
        <w:t xml:space="preserve">В </w:t>
      </w:r>
      <w:proofErr w:type="spellStart"/>
      <w:r w:rsidR="005B235E" w:rsidRPr="001D5BD3">
        <w:t>Драченинской</w:t>
      </w:r>
      <w:proofErr w:type="spellEnd"/>
      <w:r w:rsidR="005B235E" w:rsidRPr="001D5BD3">
        <w:t xml:space="preserve"> сельской библиотеке  </w:t>
      </w:r>
      <w:proofErr w:type="gramStart"/>
      <w:r w:rsidR="005B235E" w:rsidRPr="001D5BD3">
        <w:t>прове</w:t>
      </w:r>
      <w:r w:rsidR="004F50A6" w:rsidRPr="001D5BD3">
        <w:t>дена</w:t>
      </w:r>
      <w:proofErr w:type="gramEnd"/>
      <w:r w:rsidR="005B235E" w:rsidRPr="001D5BD3">
        <w:t xml:space="preserve"> диалог</w:t>
      </w:r>
      <w:r w:rsidR="004F50A6" w:rsidRPr="001D5BD3">
        <w:t>-беседа</w:t>
      </w:r>
      <w:r w:rsidR="005B235E" w:rsidRPr="001D5BD3">
        <w:t xml:space="preserve"> «Право </w:t>
      </w:r>
      <w:r w:rsidR="003A5ADE" w:rsidRPr="001D5BD3">
        <w:t>на образование</w:t>
      </w:r>
      <w:r w:rsidRPr="001D5BD3">
        <w:t xml:space="preserve">». </w:t>
      </w:r>
      <w:r w:rsidR="005B235E" w:rsidRPr="001D5BD3">
        <w:t xml:space="preserve">В </w:t>
      </w:r>
      <w:proofErr w:type="spellStart"/>
      <w:r w:rsidR="005B235E" w:rsidRPr="001D5BD3">
        <w:t>Тороповской</w:t>
      </w:r>
      <w:proofErr w:type="spellEnd"/>
      <w:r w:rsidR="005B235E" w:rsidRPr="001D5BD3">
        <w:t xml:space="preserve"> сельской библиотеке для юношей и девушек</w:t>
      </w:r>
      <w:r w:rsidR="005A5D5B" w:rsidRPr="001D5BD3">
        <w:t xml:space="preserve"> </w:t>
      </w:r>
      <w:r w:rsidR="005B235E" w:rsidRPr="001D5BD3">
        <w:t xml:space="preserve">проведен информационный час «Я голосую впервые». </w:t>
      </w:r>
    </w:p>
    <w:p w:rsidR="005B235E" w:rsidRPr="001D5BD3" w:rsidRDefault="002C6C13" w:rsidP="001D5BD3">
      <w:pPr>
        <w:pStyle w:val="aa"/>
        <w:tabs>
          <w:tab w:val="num" w:pos="426"/>
        </w:tabs>
        <w:spacing w:after="0"/>
        <w:ind w:left="0" w:firstLine="709"/>
        <w:jc w:val="both"/>
      </w:pPr>
      <w:r w:rsidRPr="001D5BD3">
        <w:rPr>
          <w:i/>
        </w:rPr>
        <w:t xml:space="preserve">В </w:t>
      </w:r>
      <w:r w:rsidR="00BF788A" w:rsidRPr="001D5BD3">
        <w:rPr>
          <w:i/>
        </w:rPr>
        <w:t>МБУК</w:t>
      </w:r>
      <w:r w:rsidR="005B235E" w:rsidRPr="001D5BD3">
        <w:rPr>
          <w:i/>
        </w:rPr>
        <w:t xml:space="preserve"> «</w:t>
      </w:r>
      <w:r w:rsidR="00BF788A" w:rsidRPr="001D5BD3">
        <w:rPr>
          <w:i/>
        </w:rPr>
        <w:t>ЦБС</w:t>
      </w:r>
      <w:r w:rsidR="005B235E" w:rsidRPr="001D5BD3">
        <w:rPr>
          <w:i/>
        </w:rPr>
        <w:t xml:space="preserve"> Мариинского муниципального района»</w:t>
      </w:r>
      <w:r w:rsidRPr="001D5BD3">
        <w:rPr>
          <w:i/>
        </w:rPr>
        <w:t xml:space="preserve"> </w:t>
      </w:r>
      <w:r w:rsidR="005B235E" w:rsidRPr="001D5BD3">
        <w:rPr>
          <w:rFonts w:eastAsia="Calibri"/>
        </w:rPr>
        <w:t xml:space="preserve">сложились  партнерские отношения с инспекторами по пропаганде безопасности дорожного движения, с психологами Центра психологической поддержки населения, с инспекцией по делам несовершеннолетних, с отделом государственного пожарного надзора, с социальными педагогами и психологами образовательных учреждений города, с межрайонной инспекцией федеральной налоговой службы, с отделом участковых уполномоченных. </w:t>
      </w:r>
      <w:r w:rsidR="003A5ADE" w:rsidRPr="001D5BD3">
        <w:rPr>
          <w:rFonts w:eastAsia="Calibri"/>
        </w:rPr>
        <w:t>В отчетном году для детей был проведен цикл</w:t>
      </w:r>
      <w:r w:rsidR="005B235E" w:rsidRPr="001D5BD3">
        <w:rPr>
          <w:rFonts w:eastAsia="Calibri"/>
        </w:rPr>
        <w:t xml:space="preserve"> правовых мероприятий по книге </w:t>
      </w:r>
      <w:r w:rsidR="00BF788A" w:rsidRPr="001D5BD3">
        <w:rPr>
          <w:rFonts w:eastAsia="Calibri"/>
        </w:rPr>
        <w:t xml:space="preserve">П.А. </w:t>
      </w:r>
      <w:r w:rsidR="005B235E" w:rsidRPr="001D5BD3">
        <w:rPr>
          <w:rFonts w:eastAsia="Calibri"/>
        </w:rPr>
        <w:t>Астахова «Детям о праве»</w:t>
      </w:r>
      <w:r w:rsidR="003A5ADE" w:rsidRPr="001D5BD3">
        <w:rPr>
          <w:rFonts w:eastAsia="Calibri"/>
        </w:rPr>
        <w:t>.</w:t>
      </w:r>
      <w:r w:rsidR="005A5D5B" w:rsidRPr="001D5BD3">
        <w:rPr>
          <w:rFonts w:eastAsia="Calibri"/>
        </w:rPr>
        <w:t xml:space="preserve"> </w:t>
      </w:r>
      <w:r w:rsidR="005B235E" w:rsidRPr="001D5BD3">
        <w:t xml:space="preserve">Представители Мариинской районной налоговой инспекции совместно с сотрудниками </w:t>
      </w:r>
      <w:r w:rsidRPr="001D5BD3">
        <w:t>б</w:t>
      </w:r>
      <w:r w:rsidR="005B235E" w:rsidRPr="001D5BD3">
        <w:t>иблиотеки для детей и юношества проводили для обучающихся школ города Уроки налоговой грамотности.</w:t>
      </w:r>
    </w:p>
    <w:p w:rsidR="005B235E" w:rsidRPr="001D5BD3" w:rsidRDefault="005B235E" w:rsidP="001D5BD3">
      <w:pPr>
        <w:ind w:firstLine="709"/>
        <w:jc w:val="both"/>
      </w:pPr>
      <w:r w:rsidRPr="001D5BD3">
        <w:rPr>
          <w:i/>
          <w:color w:val="000000"/>
        </w:rPr>
        <w:t xml:space="preserve">В </w:t>
      </w:r>
      <w:proofErr w:type="spellStart"/>
      <w:r w:rsidRPr="001D5BD3">
        <w:rPr>
          <w:i/>
          <w:color w:val="000000"/>
        </w:rPr>
        <w:t>Трудармейской</w:t>
      </w:r>
      <w:proofErr w:type="spellEnd"/>
      <w:r w:rsidRPr="001D5BD3">
        <w:rPr>
          <w:i/>
          <w:color w:val="000000"/>
        </w:rPr>
        <w:t xml:space="preserve"> библиотеке</w:t>
      </w:r>
      <w:r w:rsidR="002C6C13" w:rsidRPr="001D5BD3">
        <w:rPr>
          <w:i/>
          <w:color w:val="000000"/>
        </w:rPr>
        <w:t xml:space="preserve"> </w:t>
      </w:r>
      <w:r w:rsidR="00A613ED" w:rsidRPr="001D5BD3">
        <w:rPr>
          <w:i/>
          <w:color w:val="000000"/>
        </w:rPr>
        <w:t>(</w:t>
      </w:r>
      <w:r w:rsidR="009E6E70" w:rsidRPr="001D5BD3">
        <w:rPr>
          <w:i/>
        </w:rPr>
        <w:t xml:space="preserve">МБУ ЦБС </w:t>
      </w:r>
      <w:proofErr w:type="spellStart"/>
      <w:r w:rsidR="009E6E70" w:rsidRPr="001D5BD3">
        <w:rPr>
          <w:i/>
        </w:rPr>
        <w:t>Прокопьевского</w:t>
      </w:r>
      <w:proofErr w:type="spellEnd"/>
      <w:r w:rsidR="009E6E70" w:rsidRPr="001D5BD3">
        <w:rPr>
          <w:i/>
        </w:rPr>
        <w:t xml:space="preserve"> муниципального района</w:t>
      </w:r>
      <w:r w:rsidR="00A613ED" w:rsidRPr="001D5BD3">
        <w:rPr>
          <w:i/>
        </w:rPr>
        <w:t>)</w:t>
      </w:r>
      <w:r w:rsidR="002C6C13" w:rsidRPr="001D5BD3">
        <w:rPr>
          <w:i/>
        </w:rPr>
        <w:t xml:space="preserve"> </w:t>
      </w:r>
      <w:r w:rsidRPr="001D5BD3">
        <w:rPr>
          <w:color w:val="000000"/>
        </w:rPr>
        <w:t>был оформлен</w:t>
      </w:r>
      <w:r w:rsidR="005A5D5B" w:rsidRPr="001D5BD3">
        <w:rPr>
          <w:color w:val="000000"/>
        </w:rPr>
        <w:t xml:space="preserve"> </w:t>
      </w:r>
      <w:r w:rsidRPr="001D5BD3">
        <w:t>книжный развал «По лабиринтам права»</w:t>
      </w:r>
      <w:r w:rsidR="009E6E70" w:rsidRPr="001D5BD3">
        <w:t xml:space="preserve"> и проведен </w:t>
      </w:r>
      <w:r w:rsidRPr="001D5BD3">
        <w:t>обзор</w:t>
      </w:r>
      <w:r w:rsidR="009E6E70" w:rsidRPr="001D5BD3">
        <w:t xml:space="preserve"> литературы.</w:t>
      </w:r>
      <w:r w:rsidR="002C6C13" w:rsidRPr="001D5BD3">
        <w:t xml:space="preserve"> </w:t>
      </w:r>
      <w:r w:rsidRPr="001D5BD3">
        <w:t>В рамках празднования 20-летия принятия Конституции РФ  была оформлена книжная выставка «Человек. Государство. Закон»</w:t>
      </w:r>
      <w:r w:rsidR="002C6C13" w:rsidRPr="001D5BD3">
        <w:t>,</w:t>
      </w:r>
      <w:r w:rsidR="004A07F7" w:rsidRPr="001D5BD3">
        <w:t xml:space="preserve"> </w:t>
      </w:r>
      <w:r w:rsidRPr="001D5BD3">
        <w:t>прове</w:t>
      </w:r>
      <w:r w:rsidR="004A07F7" w:rsidRPr="001D5BD3">
        <w:t xml:space="preserve">дена </w:t>
      </w:r>
      <w:r w:rsidRPr="001D5BD3">
        <w:rPr>
          <w:color w:val="000000"/>
        </w:rPr>
        <w:t>мультимедийн</w:t>
      </w:r>
      <w:r w:rsidR="004A07F7" w:rsidRPr="001D5BD3">
        <w:rPr>
          <w:color w:val="000000"/>
        </w:rPr>
        <w:t>ая</w:t>
      </w:r>
      <w:r w:rsidRPr="001D5BD3">
        <w:rPr>
          <w:color w:val="000000"/>
        </w:rPr>
        <w:t xml:space="preserve"> иг</w:t>
      </w:r>
      <w:r w:rsidR="004A07F7" w:rsidRPr="001D5BD3">
        <w:rPr>
          <w:color w:val="000000"/>
        </w:rPr>
        <w:t>ра</w:t>
      </w:r>
      <w:r w:rsidRPr="001D5BD3">
        <w:rPr>
          <w:color w:val="000000"/>
        </w:rPr>
        <w:t xml:space="preserve"> «Символы России».</w:t>
      </w:r>
      <w:r w:rsidR="00A613ED" w:rsidRPr="001D5BD3">
        <w:rPr>
          <w:color w:val="000000"/>
        </w:rPr>
        <w:t xml:space="preserve"> </w:t>
      </w:r>
      <w:r w:rsidRPr="001D5BD3">
        <w:t xml:space="preserve">Накануне выборов депутатов </w:t>
      </w:r>
      <w:proofErr w:type="gramStart"/>
      <w:r w:rsidRPr="001D5BD3">
        <w:t>в</w:t>
      </w:r>
      <w:proofErr w:type="gramEnd"/>
      <w:r w:rsidR="005A5D5B" w:rsidRPr="001D5BD3">
        <w:t xml:space="preserve"> </w:t>
      </w:r>
      <w:proofErr w:type="gramStart"/>
      <w:r w:rsidRPr="001D5BD3">
        <w:t>областной</w:t>
      </w:r>
      <w:proofErr w:type="gramEnd"/>
      <w:r w:rsidRPr="001D5BD3">
        <w:t xml:space="preserve"> и местный советы народных депутатов библиотека совместно с инициативной группой проекта «Молодежь села» провели для старшеклассников деловую игру «За выборами наше будущее».</w:t>
      </w:r>
      <w:r w:rsidR="002C6C13" w:rsidRPr="001D5BD3">
        <w:t xml:space="preserve"> </w:t>
      </w:r>
      <w:r w:rsidRPr="001D5BD3">
        <w:t xml:space="preserve">В игре участвовали три команды «МИР» </w:t>
      </w:r>
      <w:r w:rsidR="004A07F7" w:rsidRPr="001D5BD3">
        <w:t>(</w:t>
      </w:r>
      <w:r w:rsidRPr="001D5BD3">
        <w:t xml:space="preserve">молодые избиратели России), «Новое поколение», «Наш выбор». </w:t>
      </w:r>
      <w:r w:rsidRPr="001D5BD3">
        <w:lastRenderedPageBreak/>
        <w:t xml:space="preserve">Команды ответили на вопросы, касающиеся понятия демократии, парламента Российской Федерации, президента России, всенародного голосования и т.д. </w:t>
      </w:r>
      <w:r w:rsidR="004A07F7" w:rsidRPr="001D5BD3">
        <w:rPr>
          <w:i/>
        </w:rPr>
        <w:t>В</w:t>
      </w:r>
      <w:r w:rsidR="002C6C13" w:rsidRPr="001D5BD3">
        <w:rPr>
          <w:i/>
        </w:rPr>
        <w:t xml:space="preserve"> </w:t>
      </w:r>
      <w:proofErr w:type="spellStart"/>
      <w:r w:rsidR="004A07F7" w:rsidRPr="001D5BD3">
        <w:rPr>
          <w:i/>
        </w:rPr>
        <w:t>Терентьевской</w:t>
      </w:r>
      <w:proofErr w:type="spellEnd"/>
      <w:r w:rsidR="002C6C13" w:rsidRPr="001D5BD3">
        <w:rPr>
          <w:i/>
        </w:rPr>
        <w:t xml:space="preserve"> </w:t>
      </w:r>
      <w:r w:rsidR="004A07F7" w:rsidRPr="001D5BD3">
        <w:rPr>
          <w:i/>
        </w:rPr>
        <w:t>детской библиотеке</w:t>
      </w:r>
      <w:r w:rsidR="004A07F7" w:rsidRPr="001D5BD3">
        <w:t xml:space="preserve"> восьмиклассники встретились за</w:t>
      </w:r>
      <w:r w:rsidR="00DA4259" w:rsidRPr="001D5BD3">
        <w:t xml:space="preserve"> </w:t>
      </w:r>
      <w:r w:rsidRPr="001D5BD3">
        <w:t>кругл</w:t>
      </w:r>
      <w:r w:rsidR="004A07F7" w:rsidRPr="001D5BD3">
        <w:t>ым</w:t>
      </w:r>
      <w:r w:rsidRPr="001D5BD3">
        <w:t xml:space="preserve"> стол</w:t>
      </w:r>
      <w:r w:rsidR="004A07F7" w:rsidRPr="001D5BD3">
        <w:t xml:space="preserve">ом </w:t>
      </w:r>
      <w:r w:rsidRPr="001D5BD3">
        <w:t>«Подросток и закон»</w:t>
      </w:r>
      <w:r w:rsidR="002450E0" w:rsidRPr="001D5BD3">
        <w:t xml:space="preserve"> </w:t>
      </w:r>
      <w:r w:rsidR="004A07F7" w:rsidRPr="001D5BD3">
        <w:t>с</w:t>
      </w:r>
      <w:r w:rsidRPr="001D5BD3">
        <w:t xml:space="preserve"> участковы</w:t>
      </w:r>
      <w:r w:rsidR="004A07F7" w:rsidRPr="001D5BD3">
        <w:t>м</w:t>
      </w:r>
      <w:r w:rsidRPr="001D5BD3">
        <w:t xml:space="preserve">  уполномоченны</w:t>
      </w:r>
      <w:r w:rsidR="004A07F7" w:rsidRPr="001D5BD3">
        <w:t>м отдела полиции.</w:t>
      </w:r>
      <w:r w:rsidRPr="001D5BD3">
        <w:t xml:space="preserve"> Старший участковый </w:t>
      </w:r>
      <w:r w:rsidR="002450E0" w:rsidRPr="001D5BD3">
        <w:t xml:space="preserve">рассказал ребятам о </w:t>
      </w:r>
      <w:proofErr w:type="gramStart"/>
      <w:r w:rsidR="004A07F7" w:rsidRPr="001D5BD3">
        <w:t>криминогенной ситуаци</w:t>
      </w:r>
      <w:r w:rsidR="002450E0" w:rsidRPr="001D5BD3">
        <w:t>и</w:t>
      </w:r>
      <w:proofErr w:type="gramEnd"/>
      <w:r w:rsidR="004A07F7" w:rsidRPr="001D5BD3">
        <w:t xml:space="preserve"> в районе, а также познакомил с нормами ответственности</w:t>
      </w:r>
      <w:r w:rsidR="007D743C" w:rsidRPr="001D5BD3">
        <w:t xml:space="preserve"> в уголовном и административном праве для несовершеннолетних</w:t>
      </w:r>
      <w:r w:rsidRPr="001D5BD3">
        <w:t xml:space="preserve">. </w:t>
      </w:r>
    </w:p>
    <w:p w:rsidR="005B235E" w:rsidRPr="001D5BD3" w:rsidRDefault="007D743C" w:rsidP="001D5BD3">
      <w:pPr>
        <w:ind w:firstLine="709"/>
        <w:jc w:val="both"/>
      </w:pPr>
      <w:r w:rsidRPr="001D5BD3">
        <w:rPr>
          <w:i/>
        </w:rPr>
        <w:t xml:space="preserve">В </w:t>
      </w:r>
      <w:r w:rsidR="00BF788A" w:rsidRPr="001D5BD3">
        <w:rPr>
          <w:i/>
        </w:rPr>
        <w:t>МБУК</w:t>
      </w:r>
      <w:r w:rsidR="005B235E" w:rsidRPr="001D5BD3">
        <w:rPr>
          <w:i/>
        </w:rPr>
        <w:t xml:space="preserve"> «</w:t>
      </w:r>
      <w:r w:rsidR="00DA4259" w:rsidRPr="001D5BD3">
        <w:rPr>
          <w:i/>
        </w:rPr>
        <w:t>ЦБС</w:t>
      </w:r>
      <w:r w:rsidR="005B235E" w:rsidRPr="001D5BD3">
        <w:rPr>
          <w:i/>
        </w:rPr>
        <w:t xml:space="preserve"> </w:t>
      </w:r>
      <w:proofErr w:type="spellStart"/>
      <w:r w:rsidR="005B235E" w:rsidRPr="001D5BD3">
        <w:rPr>
          <w:i/>
        </w:rPr>
        <w:t>Мысковского</w:t>
      </w:r>
      <w:proofErr w:type="spellEnd"/>
      <w:r w:rsidR="005B235E" w:rsidRPr="001D5BD3">
        <w:rPr>
          <w:i/>
        </w:rPr>
        <w:t xml:space="preserve"> городского округа»</w:t>
      </w:r>
      <w:r w:rsidR="002450E0" w:rsidRPr="001D5BD3">
        <w:rPr>
          <w:i/>
        </w:rPr>
        <w:t xml:space="preserve"> </w:t>
      </w:r>
      <w:r w:rsidRPr="001D5BD3">
        <w:t>б</w:t>
      </w:r>
      <w:r w:rsidR="005B235E" w:rsidRPr="001D5BD3">
        <w:t>иблиотеки сотрудничают с общеобразовательными школами, детскими дошкольными учреждениями, детским домом, детским приютом, музыкальными школами, домами культуры. Координиру</w:t>
      </w:r>
      <w:r w:rsidRPr="001D5BD3">
        <w:t>ют</w:t>
      </w:r>
      <w:r w:rsidR="005B235E" w:rsidRPr="001D5BD3">
        <w:t xml:space="preserve"> свою деятельность с учреждениями дополнительного образования: станцией юных техников, станцией юных туристов, центром дополнительного образования детей, детским домом творчества, центром творческого развития и гуманитарного образования детей. Социальными партнерами библиотеки-филиала № 4 являются Центр занятости населения, храм А. Первозванного</w:t>
      </w:r>
      <w:r w:rsidRPr="001D5BD3">
        <w:t xml:space="preserve">. В отчетном году для детей и юношества были подготовлены </w:t>
      </w:r>
      <w:r w:rsidR="005A5D5B" w:rsidRPr="001D5BD3">
        <w:t>такие мероприятия, как</w:t>
      </w:r>
      <w:r w:rsidR="003A50CD" w:rsidRPr="001D5BD3">
        <w:t xml:space="preserve"> </w:t>
      </w:r>
      <w:proofErr w:type="spellStart"/>
      <w:r w:rsidR="005B235E" w:rsidRPr="001D5BD3">
        <w:t>видеолекторий</w:t>
      </w:r>
      <w:proofErr w:type="spellEnd"/>
      <w:r w:rsidR="003A50CD" w:rsidRPr="001D5BD3">
        <w:t xml:space="preserve"> </w:t>
      </w:r>
      <w:r w:rsidR="005B235E" w:rsidRPr="001D5BD3">
        <w:t>«Президент России –</w:t>
      </w:r>
      <w:r w:rsidR="003A50CD" w:rsidRPr="001D5BD3">
        <w:t xml:space="preserve"> гражданам школьного возраста» и </w:t>
      </w:r>
      <w:r w:rsidR="005B235E" w:rsidRPr="001D5BD3">
        <w:t>творческая игра «Маленьк</w:t>
      </w:r>
      <w:r w:rsidR="003A50CD" w:rsidRPr="001D5BD3">
        <w:t>ому</w:t>
      </w:r>
      <w:r w:rsidR="005B235E" w:rsidRPr="001D5BD3">
        <w:t xml:space="preserve"> человек</w:t>
      </w:r>
      <w:r w:rsidR="003A50CD" w:rsidRPr="001D5BD3">
        <w:t>у</w:t>
      </w:r>
      <w:r w:rsidR="005B235E" w:rsidRPr="001D5BD3">
        <w:t xml:space="preserve"> – большие права»</w:t>
      </w:r>
      <w:r w:rsidRPr="001D5BD3">
        <w:t>.</w:t>
      </w:r>
    </w:p>
    <w:p w:rsidR="005B235E" w:rsidRPr="001D5BD3" w:rsidRDefault="007D743C" w:rsidP="001D5BD3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1D5BD3">
        <w:rPr>
          <w:bCs/>
          <w:sz w:val="24"/>
          <w:szCs w:val="24"/>
        </w:rPr>
        <w:t>Из наиболее</w:t>
      </w:r>
      <w:r w:rsidR="003A50CD" w:rsidRPr="001D5BD3">
        <w:rPr>
          <w:bCs/>
          <w:sz w:val="24"/>
          <w:szCs w:val="24"/>
        </w:rPr>
        <w:t xml:space="preserve"> </w:t>
      </w:r>
      <w:r w:rsidRPr="001D5BD3">
        <w:rPr>
          <w:bCs/>
          <w:sz w:val="24"/>
          <w:szCs w:val="24"/>
        </w:rPr>
        <w:t>значимых</w:t>
      </w:r>
      <w:r w:rsidR="003A50CD" w:rsidRPr="001D5BD3">
        <w:rPr>
          <w:bCs/>
          <w:sz w:val="24"/>
          <w:szCs w:val="24"/>
        </w:rPr>
        <w:t xml:space="preserve"> </w:t>
      </w:r>
      <w:r w:rsidRPr="001D5BD3">
        <w:rPr>
          <w:bCs/>
          <w:sz w:val="24"/>
          <w:szCs w:val="24"/>
        </w:rPr>
        <w:t>мероприятий</w:t>
      </w:r>
      <w:r w:rsidR="003A50CD" w:rsidRPr="001D5BD3">
        <w:rPr>
          <w:bCs/>
          <w:sz w:val="24"/>
          <w:szCs w:val="24"/>
        </w:rPr>
        <w:t xml:space="preserve"> </w:t>
      </w:r>
      <w:r w:rsidRPr="001D5BD3">
        <w:rPr>
          <w:bCs/>
          <w:sz w:val="24"/>
          <w:szCs w:val="24"/>
        </w:rPr>
        <w:t>в</w:t>
      </w:r>
      <w:r w:rsidR="003A50CD" w:rsidRPr="001D5BD3">
        <w:rPr>
          <w:bCs/>
          <w:sz w:val="24"/>
          <w:szCs w:val="24"/>
        </w:rPr>
        <w:t xml:space="preserve"> </w:t>
      </w:r>
      <w:r w:rsidR="00BF788A" w:rsidRPr="001D5BD3">
        <w:rPr>
          <w:i/>
          <w:sz w:val="24"/>
          <w:szCs w:val="24"/>
        </w:rPr>
        <w:t>МАУК</w:t>
      </w:r>
      <w:r w:rsidR="005B235E" w:rsidRPr="001D5BD3">
        <w:rPr>
          <w:i/>
          <w:sz w:val="24"/>
          <w:szCs w:val="24"/>
        </w:rPr>
        <w:t xml:space="preserve">  «</w:t>
      </w:r>
      <w:r w:rsidR="00BF788A" w:rsidRPr="001D5BD3">
        <w:rPr>
          <w:i/>
          <w:sz w:val="24"/>
          <w:szCs w:val="24"/>
        </w:rPr>
        <w:t>МИБС</w:t>
      </w:r>
      <w:r w:rsidR="005B235E" w:rsidRPr="001D5BD3">
        <w:rPr>
          <w:i/>
          <w:sz w:val="24"/>
          <w:szCs w:val="24"/>
        </w:rPr>
        <w:t xml:space="preserve"> г. Новокузнецка»</w:t>
      </w:r>
      <w:r w:rsidR="003A50CD" w:rsidRPr="001D5BD3">
        <w:rPr>
          <w:i/>
          <w:sz w:val="24"/>
          <w:szCs w:val="24"/>
        </w:rPr>
        <w:t xml:space="preserve"> </w:t>
      </w:r>
      <w:r w:rsidR="004F50A6" w:rsidRPr="001D5BD3">
        <w:rPr>
          <w:i/>
          <w:sz w:val="24"/>
          <w:szCs w:val="24"/>
        </w:rPr>
        <w:t xml:space="preserve">следует </w:t>
      </w:r>
      <w:r w:rsidRPr="001D5BD3">
        <w:rPr>
          <w:sz w:val="24"/>
          <w:szCs w:val="24"/>
        </w:rPr>
        <w:t>отме</w:t>
      </w:r>
      <w:r w:rsidR="004F50A6" w:rsidRPr="001D5BD3">
        <w:rPr>
          <w:sz w:val="24"/>
          <w:szCs w:val="24"/>
        </w:rPr>
        <w:t>тить</w:t>
      </w:r>
      <w:r w:rsidRPr="001D5BD3">
        <w:rPr>
          <w:sz w:val="24"/>
          <w:szCs w:val="24"/>
        </w:rPr>
        <w:t xml:space="preserve"> мероп</w:t>
      </w:r>
      <w:r w:rsidR="003A50CD" w:rsidRPr="001D5BD3">
        <w:rPr>
          <w:sz w:val="24"/>
          <w:szCs w:val="24"/>
        </w:rPr>
        <w:t xml:space="preserve">риятия по избирательному праву </w:t>
      </w:r>
      <w:r w:rsidRPr="001D5BD3">
        <w:rPr>
          <w:sz w:val="24"/>
          <w:szCs w:val="24"/>
        </w:rPr>
        <w:t>«</w:t>
      </w:r>
      <w:r w:rsidR="005B235E" w:rsidRPr="001D5BD3">
        <w:rPr>
          <w:sz w:val="24"/>
          <w:szCs w:val="24"/>
        </w:rPr>
        <w:t>День молодого избирателя</w:t>
      </w:r>
      <w:r w:rsidRPr="001D5BD3">
        <w:rPr>
          <w:sz w:val="24"/>
          <w:szCs w:val="24"/>
        </w:rPr>
        <w:t>», т</w:t>
      </w:r>
      <w:r w:rsidRPr="001D5BD3">
        <w:rPr>
          <w:rFonts w:eastAsia="Calibri"/>
          <w:sz w:val="24"/>
          <w:szCs w:val="24"/>
          <w:lang w:eastAsia="en-US"/>
        </w:rPr>
        <w:t xml:space="preserve">ок-шоу «Молодёжь выбирает будущее сегодня. </w:t>
      </w:r>
      <w:r w:rsidR="003A50CD" w:rsidRPr="001D5BD3">
        <w:rPr>
          <w:sz w:val="24"/>
          <w:szCs w:val="24"/>
        </w:rPr>
        <w:t>Из материалов отчета:</w:t>
      </w:r>
      <w:r w:rsidR="003A50CD" w:rsidRPr="001D5BD3">
        <w:rPr>
          <w:b/>
          <w:sz w:val="24"/>
          <w:szCs w:val="24"/>
        </w:rPr>
        <w:t xml:space="preserve"> </w:t>
      </w:r>
      <w:r w:rsidRPr="001D5BD3">
        <w:rPr>
          <w:b/>
          <w:sz w:val="24"/>
          <w:szCs w:val="24"/>
        </w:rPr>
        <w:t>«</w:t>
      </w:r>
      <w:r w:rsidR="005B235E" w:rsidRPr="001D5BD3">
        <w:rPr>
          <w:sz w:val="24"/>
          <w:szCs w:val="24"/>
        </w:rPr>
        <w:t>18</w:t>
      </w:r>
      <w:r w:rsidR="0029350F" w:rsidRPr="001D5BD3">
        <w:rPr>
          <w:sz w:val="24"/>
          <w:szCs w:val="24"/>
        </w:rPr>
        <w:t xml:space="preserve"> февраля в </w:t>
      </w:r>
      <w:r w:rsidR="00BF788A" w:rsidRPr="001D5BD3">
        <w:rPr>
          <w:sz w:val="24"/>
          <w:szCs w:val="24"/>
        </w:rPr>
        <w:t>ц</w:t>
      </w:r>
      <w:r w:rsidR="0029350F" w:rsidRPr="001D5BD3">
        <w:rPr>
          <w:sz w:val="24"/>
          <w:szCs w:val="24"/>
        </w:rPr>
        <w:t xml:space="preserve">ентральной детской библиотеке </w:t>
      </w:r>
      <w:r w:rsidR="005B235E" w:rsidRPr="001D5BD3">
        <w:rPr>
          <w:sz w:val="24"/>
          <w:szCs w:val="24"/>
        </w:rPr>
        <w:t>4 команды («партии»)  «участвовали»  в предвыборной кампании в депутаты  Городского Совета народных депутатов.</w:t>
      </w:r>
      <w:r w:rsidR="005A5D5B" w:rsidRPr="001D5BD3">
        <w:rPr>
          <w:sz w:val="24"/>
          <w:szCs w:val="24"/>
        </w:rPr>
        <w:t xml:space="preserve"> </w:t>
      </w:r>
      <w:r w:rsidR="005B235E" w:rsidRPr="001D5BD3">
        <w:rPr>
          <w:rFonts w:eastAsiaTheme="minorHAnsi"/>
          <w:sz w:val="24"/>
          <w:szCs w:val="24"/>
          <w:lang w:eastAsia="en-US"/>
        </w:rPr>
        <w:t>В своих предвыборных программах школьники затронули вопросы развития экономики, экологии, образования, здравоохранения, жилья, культуры России и нашего города</w:t>
      </w:r>
      <w:proofErr w:type="gramStart"/>
      <w:r w:rsidR="0029350F" w:rsidRPr="001D5BD3">
        <w:rPr>
          <w:rFonts w:eastAsiaTheme="minorHAnsi"/>
          <w:sz w:val="24"/>
          <w:szCs w:val="24"/>
          <w:lang w:eastAsia="en-US"/>
        </w:rPr>
        <w:t>…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 П</w:t>
      </w:r>
      <w:proofErr w:type="gramEnd"/>
      <w:r w:rsidR="005B235E" w:rsidRPr="001D5BD3">
        <w:rPr>
          <w:rFonts w:eastAsiaTheme="minorHAnsi"/>
          <w:sz w:val="24"/>
          <w:szCs w:val="24"/>
          <w:lang w:eastAsia="en-US"/>
        </w:rPr>
        <w:t xml:space="preserve">осле выступления команд и проведения дебатов «избиратели» участвовали в предварительном голосовании. </w:t>
      </w:r>
      <w:r w:rsidR="005B235E" w:rsidRPr="001D5BD3">
        <w:rPr>
          <w:sz w:val="24"/>
          <w:szCs w:val="24"/>
        </w:rPr>
        <w:t>В качестве экспертов выступили секретарь Муниципальной избирательной комиссии г. Новокузнецка и председатель комитета по развитию предпринимательства и имущественных отношений Новокузнецкого городского Совета народных де</w:t>
      </w:r>
      <w:r w:rsidR="0029350F" w:rsidRPr="001D5BD3">
        <w:rPr>
          <w:sz w:val="24"/>
          <w:szCs w:val="24"/>
        </w:rPr>
        <w:t xml:space="preserve">путатов </w:t>
      </w:r>
      <w:r w:rsidR="00BF788A" w:rsidRPr="001D5BD3">
        <w:rPr>
          <w:sz w:val="24"/>
          <w:szCs w:val="24"/>
        </w:rPr>
        <w:t xml:space="preserve">С.Ф. </w:t>
      </w:r>
      <w:r w:rsidR="0029350F" w:rsidRPr="001D5BD3">
        <w:rPr>
          <w:sz w:val="24"/>
          <w:szCs w:val="24"/>
        </w:rPr>
        <w:t>Ерёмин</w:t>
      </w:r>
      <w:r w:rsidRPr="001D5BD3">
        <w:rPr>
          <w:sz w:val="24"/>
          <w:szCs w:val="24"/>
        </w:rPr>
        <w:t>»</w:t>
      </w:r>
      <w:r w:rsidR="005B235E" w:rsidRPr="001D5BD3">
        <w:rPr>
          <w:sz w:val="24"/>
          <w:szCs w:val="24"/>
        </w:rPr>
        <w:t>.</w:t>
      </w:r>
      <w:r w:rsidR="0029350F" w:rsidRPr="001D5BD3">
        <w:rPr>
          <w:sz w:val="24"/>
          <w:szCs w:val="24"/>
        </w:rPr>
        <w:t xml:space="preserve"> </w:t>
      </w:r>
      <w:proofErr w:type="gramStart"/>
      <w:r w:rsidR="0029350F" w:rsidRPr="001D5BD3">
        <w:rPr>
          <w:sz w:val="24"/>
          <w:szCs w:val="24"/>
        </w:rPr>
        <w:t>В т</w:t>
      </w:r>
      <w:r w:rsidR="005B235E" w:rsidRPr="001D5BD3">
        <w:rPr>
          <w:rFonts w:eastAsia="Calibri"/>
          <w:sz w:val="24"/>
          <w:szCs w:val="24"/>
          <w:lang w:eastAsia="en-US"/>
        </w:rPr>
        <w:t>ок-шоу «Молодёжь выбирает будущее сегодня</w:t>
      </w:r>
      <w:r w:rsidR="005A5D5B" w:rsidRPr="001D5BD3">
        <w:rPr>
          <w:rFonts w:eastAsia="Calibri"/>
          <w:sz w:val="24"/>
          <w:szCs w:val="24"/>
          <w:lang w:eastAsia="en-US"/>
        </w:rPr>
        <w:t>»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 приняли участие депутат Совета народных депутатов г. Новокузнецка </w:t>
      </w:r>
      <w:r w:rsidR="00BF788A" w:rsidRPr="001D5BD3">
        <w:rPr>
          <w:rFonts w:eastAsiaTheme="minorHAnsi"/>
          <w:sz w:val="24"/>
          <w:szCs w:val="24"/>
          <w:lang w:eastAsia="en-US"/>
        </w:rPr>
        <w:t xml:space="preserve">Д.В. </w:t>
      </w:r>
      <w:proofErr w:type="spellStart"/>
      <w:r w:rsidR="005B235E" w:rsidRPr="001D5BD3">
        <w:rPr>
          <w:rFonts w:eastAsiaTheme="minorHAnsi"/>
          <w:sz w:val="24"/>
          <w:szCs w:val="24"/>
          <w:lang w:eastAsia="en-US"/>
        </w:rPr>
        <w:t>Янькин</w:t>
      </w:r>
      <w:proofErr w:type="spellEnd"/>
      <w:r w:rsidR="00BF788A" w:rsidRPr="001D5BD3">
        <w:rPr>
          <w:rFonts w:eastAsiaTheme="minorHAnsi"/>
          <w:sz w:val="24"/>
          <w:szCs w:val="24"/>
          <w:lang w:eastAsia="en-US"/>
        </w:rPr>
        <w:t>,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 Председатель Молодёжного парламента г. Новокузнецка при Совете народных депутатов </w:t>
      </w:r>
      <w:r w:rsidR="00BF788A" w:rsidRPr="001D5BD3">
        <w:rPr>
          <w:rFonts w:eastAsiaTheme="minorHAnsi"/>
          <w:sz w:val="24"/>
          <w:szCs w:val="24"/>
          <w:lang w:eastAsia="en-US"/>
        </w:rPr>
        <w:t xml:space="preserve">О.В. </w:t>
      </w:r>
      <w:proofErr w:type="spellStart"/>
      <w:r w:rsidR="005B235E" w:rsidRPr="001D5BD3">
        <w:rPr>
          <w:rFonts w:eastAsiaTheme="minorHAnsi"/>
          <w:sz w:val="24"/>
          <w:szCs w:val="24"/>
          <w:lang w:eastAsia="en-US"/>
        </w:rPr>
        <w:t>Басманов</w:t>
      </w:r>
      <w:proofErr w:type="spellEnd"/>
      <w:r w:rsidR="005B235E" w:rsidRPr="001D5BD3">
        <w:rPr>
          <w:rFonts w:eastAsiaTheme="minorHAnsi"/>
          <w:sz w:val="24"/>
          <w:szCs w:val="24"/>
          <w:lang w:eastAsia="en-US"/>
        </w:rPr>
        <w:t xml:space="preserve">, заместитель председателя Молодёжного парламента г. Новокузнецка при Совете народных депутатов </w:t>
      </w:r>
      <w:r w:rsidR="00BF788A" w:rsidRPr="001D5BD3">
        <w:rPr>
          <w:rFonts w:eastAsiaTheme="minorHAnsi"/>
          <w:sz w:val="24"/>
          <w:szCs w:val="24"/>
          <w:lang w:eastAsia="en-US"/>
        </w:rPr>
        <w:t>К.В. Герасимов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, </w:t>
      </w:r>
      <w:r w:rsidR="00BF788A" w:rsidRPr="001D5BD3">
        <w:rPr>
          <w:rFonts w:eastAsiaTheme="minorHAnsi"/>
          <w:sz w:val="24"/>
          <w:szCs w:val="24"/>
          <w:lang w:eastAsia="en-US"/>
        </w:rPr>
        <w:t>п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ервый заместитель руководителя НМО ВОО «Молодая Гвардия Единой России» </w:t>
      </w:r>
      <w:r w:rsidR="00BF788A" w:rsidRPr="001D5BD3">
        <w:rPr>
          <w:rFonts w:eastAsiaTheme="minorHAnsi"/>
          <w:sz w:val="24"/>
          <w:szCs w:val="24"/>
          <w:lang w:eastAsia="en-US"/>
        </w:rPr>
        <w:t xml:space="preserve">А.В. 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Турник, учащиеся 9-11 классов лицея № 34. </w:t>
      </w:r>
      <w:r w:rsidR="0029350F" w:rsidRPr="001D5BD3">
        <w:rPr>
          <w:rFonts w:eastAsiaTheme="minorHAnsi"/>
          <w:sz w:val="24"/>
          <w:szCs w:val="24"/>
          <w:lang w:eastAsia="en-US"/>
        </w:rPr>
        <w:t>…</w:t>
      </w:r>
      <w:r w:rsidR="005B235E" w:rsidRPr="001D5BD3">
        <w:rPr>
          <w:rFonts w:eastAsia="Calibri"/>
          <w:sz w:val="24"/>
          <w:szCs w:val="24"/>
          <w:lang w:eastAsia="en-US"/>
        </w:rPr>
        <w:t>состоялась</w:t>
      </w:r>
      <w:proofErr w:type="gramEnd"/>
      <w:r w:rsidR="005B235E" w:rsidRPr="001D5BD3">
        <w:rPr>
          <w:rFonts w:eastAsia="Calibri"/>
          <w:sz w:val="24"/>
          <w:szCs w:val="24"/>
          <w:lang w:eastAsia="en-US"/>
        </w:rPr>
        <w:t xml:space="preserve"> ролевая игра среди старшеклассников с представлением программ «кандидатов» на пост главы Новокузнецка по развитию города. С предвыборными программами выступили три кандидата. После каждого выступления проходила дискуссия по проблемным вопросам </w:t>
      </w:r>
      <w:r w:rsidR="005B235E" w:rsidRPr="001D5BD3">
        <w:rPr>
          <w:rFonts w:eastAsiaTheme="minorHAnsi"/>
          <w:sz w:val="24"/>
          <w:szCs w:val="24"/>
          <w:lang w:eastAsia="en-US"/>
        </w:rPr>
        <w:t xml:space="preserve">развития экономики, экологии, образования, здравоохранения, жилья, культуры Кемеровской области или нашего города и способам их решения. Особенный интерес старшеклассники проявили к вопросам экологии, образования и культурного досуга молодёжи. В заключение мероприятия состоялись </w:t>
      </w:r>
      <w:r w:rsidR="005B235E" w:rsidRPr="001D5BD3">
        <w:rPr>
          <w:rFonts w:eastAsia="Calibri"/>
          <w:sz w:val="24"/>
          <w:szCs w:val="24"/>
          <w:lang w:eastAsia="en-US"/>
        </w:rPr>
        <w:t>импровизированные выборы главы города Новокузнецка и награждение</w:t>
      </w:r>
      <w:r w:rsidR="0029350F" w:rsidRPr="001D5BD3">
        <w:rPr>
          <w:rFonts w:eastAsia="Calibri"/>
          <w:sz w:val="24"/>
          <w:szCs w:val="24"/>
          <w:lang w:eastAsia="en-US"/>
        </w:rPr>
        <w:t>»</w:t>
      </w:r>
      <w:r w:rsidR="005B235E" w:rsidRPr="001D5BD3">
        <w:rPr>
          <w:rFonts w:eastAsia="Calibri"/>
          <w:sz w:val="24"/>
          <w:szCs w:val="24"/>
          <w:lang w:eastAsia="en-US"/>
        </w:rPr>
        <w:t>.</w:t>
      </w:r>
    </w:p>
    <w:p w:rsidR="0029350F" w:rsidRPr="001D5BD3" w:rsidRDefault="0029350F" w:rsidP="001D5BD3">
      <w:pPr>
        <w:ind w:firstLine="709"/>
        <w:jc w:val="both"/>
      </w:pPr>
      <w:r w:rsidRPr="001D5BD3">
        <w:t>С Трудовым Кодексом и пенсионным законодательством молодежь познакомилась на и</w:t>
      </w:r>
      <w:r w:rsidR="005B235E" w:rsidRPr="001D5BD3">
        <w:t>нформационно-правово</w:t>
      </w:r>
      <w:r w:rsidRPr="001D5BD3">
        <w:t>м</w:t>
      </w:r>
      <w:r w:rsidR="005B235E" w:rsidRPr="001D5BD3">
        <w:t xml:space="preserve"> час</w:t>
      </w:r>
      <w:r w:rsidRPr="001D5BD3">
        <w:t>е</w:t>
      </w:r>
      <w:r w:rsidR="005B235E" w:rsidRPr="001D5BD3">
        <w:t xml:space="preserve"> «Молодёжь и труд»</w:t>
      </w:r>
      <w:r w:rsidRPr="001D5BD3">
        <w:t>, который подготовили</w:t>
      </w:r>
      <w:r w:rsidR="005B235E" w:rsidRPr="001D5BD3">
        <w:t xml:space="preserve"> сотрудники </w:t>
      </w:r>
      <w:r w:rsidR="005A5D5B" w:rsidRPr="001D5BD3">
        <w:t>ц</w:t>
      </w:r>
      <w:r w:rsidR="005B235E" w:rsidRPr="001D5BD3">
        <w:t>е</w:t>
      </w:r>
      <w:r w:rsidRPr="001D5BD3">
        <w:t xml:space="preserve">нтральной городской библиотеки </w:t>
      </w:r>
      <w:r w:rsidR="00BF788A" w:rsidRPr="001D5BD3">
        <w:rPr>
          <w:i/>
        </w:rPr>
        <w:t>МБУК</w:t>
      </w:r>
      <w:r w:rsidR="003A50CD" w:rsidRPr="001D5BD3">
        <w:rPr>
          <w:i/>
        </w:rPr>
        <w:t xml:space="preserve"> «</w:t>
      </w:r>
      <w:r w:rsidR="00DA4259" w:rsidRPr="001D5BD3">
        <w:rPr>
          <w:i/>
        </w:rPr>
        <w:t>ЦБС</w:t>
      </w:r>
      <w:r w:rsidR="003A50CD" w:rsidRPr="001D5BD3">
        <w:rPr>
          <w:i/>
        </w:rPr>
        <w:t xml:space="preserve">» администрации </w:t>
      </w:r>
      <w:proofErr w:type="spellStart"/>
      <w:r w:rsidR="003A50CD" w:rsidRPr="001D5BD3">
        <w:rPr>
          <w:i/>
        </w:rPr>
        <w:t>Осинниковского</w:t>
      </w:r>
      <w:proofErr w:type="spellEnd"/>
      <w:r w:rsidR="003A50CD" w:rsidRPr="001D5BD3">
        <w:rPr>
          <w:i/>
        </w:rPr>
        <w:t xml:space="preserve"> городского округа </w:t>
      </w:r>
      <w:r w:rsidR="005B235E" w:rsidRPr="001D5BD3">
        <w:t xml:space="preserve"> совместно со специалистами Центра занятости и Пенсионного фонда</w:t>
      </w:r>
      <w:r w:rsidRPr="001D5BD3">
        <w:t>.</w:t>
      </w:r>
    </w:p>
    <w:p w:rsidR="005B235E" w:rsidRPr="001D5BD3" w:rsidRDefault="0029350F" w:rsidP="001D5BD3">
      <w:pPr>
        <w:pStyle w:val="aa"/>
        <w:keepLines/>
        <w:suppressLineNumbers/>
        <w:suppressAutoHyphens/>
        <w:spacing w:after="0"/>
        <w:ind w:left="0" w:firstLine="709"/>
        <w:jc w:val="both"/>
      </w:pPr>
      <w:r w:rsidRPr="001D5BD3">
        <w:rPr>
          <w:i/>
        </w:rPr>
        <w:t xml:space="preserve">Библиотекари </w:t>
      </w:r>
      <w:r w:rsidR="005B235E" w:rsidRPr="001D5BD3">
        <w:rPr>
          <w:i/>
        </w:rPr>
        <w:t>ЦБС  г. Прокопьевска</w:t>
      </w:r>
      <w:r w:rsidRPr="001D5BD3">
        <w:t xml:space="preserve"> </w:t>
      </w:r>
      <w:r w:rsidR="003A50CD" w:rsidRPr="001D5BD3">
        <w:t xml:space="preserve">на городском празднике в </w:t>
      </w:r>
      <w:r w:rsidRPr="001D5BD3">
        <w:t>День защиты детей провели</w:t>
      </w:r>
      <w:r w:rsidR="003A50CD" w:rsidRPr="001D5BD3">
        <w:t xml:space="preserve"> </w:t>
      </w:r>
      <w:r w:rsidR="005B235E" w:rsidRPr="001D5BD3">
        <w:t xml:space="preserve">«Правовой перекресток». Аудитория состояла из смешанных возрастных групп: школьники, студенты, родители с маленькими детьми. Самые маленькие </w:t>
      </w:r>
      <w:proofErr w:type="spellStart"/>
      <w:r w:rsidR="005B235E" w:rsidRPr="001D5BD3">
        <w:t>прокопчане</w:t>
      </w:r>
      <w:proofErr w:type="spellEnd"/>
      <w:r w:rsidR="005B235E" w:rsidRPr="001D5BD3">
        <w:t xml:space="preserve"> с помощью Светофора осваивали правила дорожного движения. Для подростков была организована викторина «Правовой калейдоскоп» и блиц-опрос «Знаешь ли ты свой паспорт?». Все участники смогли проверить свои знания и поведение в повседневных, бытовых  ситуациях, связанных с правом. Удачно подобранные игровые конкурсы, викторины, ребусы сделали площадку популярной, а  работу на ней плодотворной</w:t>
      </w:r>
      <w:r w:rsidR="00C25C55" w:rsidRPr="001D5BD3">
        <w:t>»</w:t>
      </w:r>
      <w:r w:rsidR="005B235E" w:rsidRPr="001D5BD3">
        <w:t>.</w:t>
      </w:r>
    </w:p>
    <w:p w:rsidR="005B235E" w:rsidRPr="001D5BD3" w:rsidRDefault="005B235E" w:rsidP="001D5BD3">
      <w:pPr>
        <w:ind w:firstLine="709"/>
        <w:jc w:val="both"/>
      </w:pPr>
      <w:r w:rsidRPr="001D5BD3">
        <w:lastRenderedPageBreak/>
        <w:t xml:space="preserve">В рамках проекта </w:t>
      </w:r>
      <w:r w:rsidRPr="001D5BD3">
        <w:rPr>
          <w:i/>
        </w:rPr>
        <w:t>«Твой курс: IT для молодежи»</w:t>
      </w:r>
      <w:r w:rsidRPr="001D5BD3">
        <w:t xml:space="preserve"> сотрудники центральной библиотеки провели цикл уроков по повышению правовой грамотности подростков из неблагополучных семей. </w:t>
      </w:r>
      <w:r w:rsidR="004F50A6" w:rsidRPr="001D5BD3">
        <w:t>В</w:t>
      </w:r>
      <w:r w:rsidRPr="001D5BD3">
        <w:t xml:space="preserve">  день двадцатилетия принятия Конституции Российской Федерации в </w:t>
      </w:r>
      <w:r w:rsidR="004F50A6" w:rsidRPr="001D5BD3">
        <w:t>ЦБС</w:t>
      </w:r>
      <w:r w:rsidRPr="001D5BD3">
        <w:t xml:space="preserve"> прошел </w:t>
      </w:r>
      <w:r w:rsidRPr="001D5BD3">
        <w:rPr>
          <w:i/>
        </w:rPr>
        <w:t>Единый день правовых знаний</w:t>
      </w:r>
      <w:r w:rsidR="00C25C55" w:rsidRPr="001D5BD3">
        <w:t xml:space="preserve">, на котором была представлена </w:t>
      </w:r>
      <w:r w:rsidRPr="001D5BD3">
        <w:t xml:space="preserve"> истори</w:t>
      </w:r>
      <w:r w:rsidR="00C25C55" w:rsidRPr="001D5BD3">
        <w:t>я</w:t>
      </w:r>
      <w:r w:rsidRPr="001D5BD3">
        <w:t xml:space="preserve"> Конституции России</w:t>
      </w:r>
      <w:r w:rsidR="00C25C55" w:rsidRPr="001D5BD3">
        <w:t xml:space="preserve">, </w:t>
      </w:r>
      <w:r w:rsidR="003A50CD" w:rsidRPr="001D5BD3">
        <w:t xml:space="preserve">говорилось о </w:t>
      </w:r>
      <w:r w:rsidR="00C25C55" w:rsidRPr="001D5BD3">
        <w:t>конституционны</w:t>
      </w:r>
      <w:r w:rsidR="003A50CD" w:rsidRPr="001D5BD3">
        <w:t>х</w:t>
      </w:r>
      <w:r w:rsidR="00C25C55" w:rsidRPr="001D5BD3">
        <w:t xml:space="preserve"> права</w:t>
      </w:r>
      <w:r w:rsidR="003A50CD" w:rsidRPr="001D5BD3">
        <w:t>х</w:t>
      </w:r>
      <w:r w:rsidR="00C25C55" w:rsidRPr="001D5BD3">
        <w:t xml:space="preserve"> граждан, проводились правовые турниры, викторины, игры. </w:t>
      </w:r>
      <w:r w:rsidR="00DA4259" w:rsidRPr="001D5BD3">
        <w:t xml:space="preserve"> </w:t>
      </w:r>
    </w:p>
    <w:p w:rsidR="004F50A6" w:rsidRPr="001D5BD3" w:rsidRDefault="004F50A6" w:rsidP="001D5BD3">
      <w:pPr>
        <w:ind w:firstLine="709"/>
        <w:jc w:val="both"/>
      </w:pPr>
      <w:r w:rsidRPr="001D5BD3">
        <w:t xml:space="preserve">Центром правовой информации </w:t>
      </w:r>
      <w:proofErr w:type="spellStart"/>
      <w:r w:rsidRPr="001D5BD3">
        <w:t>Тяжинской</w:t>
      </w:r>
      <w:proofErr w:type="spellEnd"/>
      <w:r w:rsidRPr="001D5BD3">
        <w:t xml:space="preserve"> центральной районной библиотеки им. Н.И. </w:t>
      </w:r>
      <w:proofErr w:type="spellStart"/>
      <w:r w:rsidRPr="001D5BD3">
        <w:t>Масалова</w:t>
      </w:r>
      <w:proofErr w:type="spellEnd"/>
      <w:r w:rsidRPr="001D5BD3">
        <w:t xml:space="preserve"> (</w:t>
      </w:r>
      <w:r w:rsidRPr="001D5BD3">
        <w:rPr>
          <w:i/>
        </w:rPr>
        <w:t>МБУК «</w:t>
      </w:r>
      <w:proofErr w:type="spellStart"/>
      <w:r w:rsidRPr="001D5BD3">
        <w:rPr>
          <w:i/>
        </w:rPr>
        <w:t>Тяжинская</w:t>
      </w:r>
      <w:proofErr w:type="spellEnd"/>
      <w:r w:rsidRPr="001D5BD3">
        <w:rPr>
          <w:i/>
        </w:rPr>
        <w:t xml:space="preserve"> ЦБС») </w:t>
      </w:r>
      <w:r w:rsidRPr="001D5BD3">
        <w:t xml:space="preserve">был проведен цикл мероприятий, посвященных празднованию Дня Конституции РФ. 20-летию Конституции РФ были посвящен цикл мероприятий для детей и юношества в </w:t>
      </w:r>
      <w:r w:rsidRPr="001D5BD3">
        <w:rPr>
          <w:i/>
        </w:rPr>
        <w:t xml:space="preserve">МБУ ЦБС </w:t>
      </w:r>
      <w:proofErr w:type="spellStart"/>
      <w:r w:rsidRPr="001D5BD3">
        <w:rPr>
          <w:i/>
        </w:rPr>
        <w:t>Тайгинского</w:t>
      </w:r>
      <w:proofErr w:type="spellEnd"/>
      <w:r w:rsidRPr="001D5BD3">
        <w:rPr>
          <w:i/>
        </w:rPr>
        <w:t xml:space="preserve"> городского округа.</w:t>
      </w:r>
    </w:p>
    <w:p w:rsidR="002D474B" w:rsidRPr="001D5BD3" w:rsidRDefault="003A50CD" w:rsidP="001D5BD3">
      <w:pPr>
        <w:ind w:firstLine="709"/>
        <w:jc w:val="both"/>
      </w:pPr>
      <w:r w:rsidRPr="001D5BD3">
        <w:rPr>
          <w:i/>
        </w:rPr>
        <w:t xml:space="preserve">В </w:t>
      </w:r>
      <w:r w:rsidR="005A5D5B" w:rsidRPr="001D5BD3">
        <w:rPr>
          <w:i/>
        </w:rPr>
        <w:t>МБУК</w:t>
      </w:r>
      <w:r w:rsidR="002D474B" w:rsidRPr="001D5BD3">
        <w:rPr>
          <w:i/>
        </w:rPr>
        <w:t xml:space="preserve"> «</w:t>
      </w:r>
      <w:proofErr w:type="spellStart"/>
      <w:r w:rsidR="002D474B" w:rsidRPr="001D5BD3">
        <w:rPr>
          <w:i/>
        </w:rPr>
        <w:t>Межпоселенческая</w:t>
      </w:r>
      <w:proofErr w:type="spellEnd"/>
      <w:r w:rsidR="002D474B" w:rsidRPr="001D5BD3">
        <w:rPr>
          <w:i/>
        </w:rPr>
        <w:t xml:space="preserve"> централизованная библиотечная система </w:t>
      </w:r>
      <w:proofErr w:type="spellStart"/>
      <w:r w:rsidR="002D474B" w:rsidRPr="001D5BD3">
        <w:rPr>
          <w:i/>
        </w:rPr>
        <w:t>Тисульского</w:t>
      </w:r>
      <w:proofErr w:type="spellEnd"/>
      <w:r w:rsidR="002D474B" w:rsidRPr="001D5BD3">
        <w:rPr>
          <w:i/>
        </w:rPr>
        <w:t xml:space="preserve"> района»</w:t>
      </w:r>
      <w:r w:rsidRPr="001D5BD3">
        <w:rPr>
          <w:i/>
        </w:rPr>
        <w:t xml:space="preserve"> </w:t>
      </w:r>
      <w:r w:rsidRPr="001D5BD3">
        <w:t>с</w:t>
      </w:r>
      <w:r w:rsidR="00C25C55" w:rsidRPr="001D5BD3">
        <w:t xml:space="preserve"> основными правами и Конвенцией ООН о правах ребенка</w:t>
      </w:r>
      <w:r w:rsidRPr="001D5BD3">
        <w:t>,</w:t>
      </w:r>
      <w:r w:rsidR="00C25C55" w:rsidRPr="001D5BD3">
        <w:t xml:space="preserve"> дети знакомились в ходе игры</w:t>
      </w:r>
      <w:r w:rsidR="002D474B" w:rsidRPr="001D5BD3">
        <w:t xml:space="preserve"> «Путешествие по стране </w:t>
      </w:r>
      <w:proofErr w:type="spellStart"/>
      <w:r w:rsidR="002D474B" w:rsidRPr="001D5BD3">
        <w:t>Правознайке</w:t>
      </w:r>
      <w:proofErr w:type="spellEnd"/>
      <w:r w:rsidR="002D474B" w:rsidRPr="001D5BD3">
        <w:t>»</w:t>
      </w:r>
      <w:r w:rsidR="00C25C55" w:rsidRPr="001D5BD3">
        <w:t xml:space="preserve"> и на </w:t>
      </w:r>
      <w:r w:rsidR="002D474B" w:rsidRPr="001D5BD3">
        <w:t>утренник</w:t>
      </w:r>
      <w:r w:rsidR="00C25C55" w:rsidRPr="001D5BD3">
        <w:t xml:space="preserve">е </w:t>
      </w:r>
      <w:r w:rsidR="002D474B" w:rsidRPr="001D5BD3">
        <w:t xml:space="preserve"> «Мои права и обязанности».</w:t>
      </w:r>
      <w:r w:rsidRPr="001D5BD3">
        <w:t xml:space="preserve"> </w:t>
      </w:r>
      <w:r w:rsidR="002D474B" w:rsidRPr="001D5BD3">
        <w:rPr>
          <w:color w:val="000000"/>
          <w:shd w:val="clear" w:color="auto" w:fill="FFFFFF"/>
        </w:rPr>
        <w:t xml:space="preserve">Информационно – познавательный час </w:t>
      </w:r>
      <w:r w:rsidR="00D40ECD" w:rsidRPr="001D5BD3">
        <w:rPr>
          <w:color w:val="000000"/>
          <w:shd w:val="clear" w:color="auto" w:fill="FFFFFF"/>
        </w:rPr>
        <w:t xml:space="preserve">был подготовлен для подростков и молодежи </w:t>
      </w:r>
      <w:r w:rsidR="002D474B" w:rsidRPr="001D5BD3">
        <w:rPr>
          <w:color w:val="000000"/>
          <w:shd w:val="clear" w:color="auto" w:fill="FFFFFF"/>
        </w:rPr>
        <w:t xml:space="preserve">«Тебе о законе» в </w:t>
      </w:r>
      <w:proofErr w:type="spellStart"/>
      <w:r w:rsidR="002D474B" w:rsidRPr="001D5BD3">
        <w:rPr>
          <w:color w:val="000000"/>
          <w:shd w:val="clear" w:color="auto" w:fill="FFFFFF"/>
        </w:rPr>
        <w:t>Полуторниковской</w:t>
      </w:r>
      <w:proofErr w:type="spellEnd"/>
      <w:r w:rsidR="002D474B" w:rsidRPr="001D5BD3">
        <w:rPr>
          <w:color w:val="000000"/>
          <w:shd w:val="clear" w:color="auto" w:fill="FFFFFF"/>
        </w:rPr>
        <w:t xml:space="preserve"> библиотеке – филиале. </w:t>
      </w:r>
    </w:p>
    <w:p w:rsidR="002D474B" w:rsidRPr="001D5BD3" w:rsidRDefault="00DA4259" w:rsidP="001D5BD3">
      <w:pPr>
        <w:ind w:firstLine="709"/>
        <w:jc w:val="both"/>
        <w:rPr>
          <w:rFonts w:eastAsia="Calibri"/>
        </w:rPr>
      </w:pPr>
      <w:r w:rsidRPr="001D5BD3">
        <w:rPr>
          <w:rFonts w:eastAsia="Calibri"/>
          <w:i/>
        </w:rPr>
        <w:t>МБУК</w:t>
      </w:r>
      <w:r w:rsidR="002D474B" w:rsidRPr="001D5BD3">
        <w:rPr>
          <w:rFonts w:eastAsia="Calibri"/>
          <w:i/>
        </w:rPr>
        <w:t xml:space="preserve"> «</w:t>
      </w:r>
      <w:r w:rsidRPr="001D5BD3">
        <w:rPr>
          <w:rFonts w:eastAsia="Calibri"/>
          <w:i/>
        </w:rPr>
        <w:t xml:space="preserve">ЦБС </w:t>
      </w:r>
      <w:proofErr w:type="spellStart"/>
      <w:r w:rsidR="002D474B" w:rsidRPr="001D5BD3">
        <w:rPr>
          <w:rFonts w:eastAsia="Calibri"/>
          <w:i/>
        </w:rPr>
        <w:t>Топкинского</w:t>
      </w:r>
      <w:proofErr w:type="spellEnd"/>
      <w:r w:rsidR="002D474B" w:rsidRPr="001D5BD3">
        <w:rPr>
          <w:rFonts w:eastAsia="Calibri"/>
          <w:i/>
        </w:rPr>
        <w:t xml:space="preserve"> муниципального района»</w:t>
      </w:r>
      <w:r w:rsidR="00D40ECD" w:rsidRPr="001D5BD3">
        <w:rPr>
          <w:rFonts w:eastAsia="Calibri"/>
          <w:i/>
        </w:rPr>
        <w:t xml:space="preserve"> </w:t>
      </w:r>
      <w:r w:rsidR="00D40ECD" w:rsidRPr="001D5BD3">
        <w:rPr>
          <w:rFonts w:eastAsia="Calibri"/>
        </w:rPr>
        <w:t>в отчетном году подготовило</w:t>
      </w:r>
      <w:r w:rsidR="00D40ECD" w:rsidRPr="001D5BD3">
        <w:rPr>
          <w:rFonts w:eastAsia="Calibri"/>
          <w:i/>
        </w:rPr>
        <w:t xml:space="preserve"> </w:t>
      </w:r>
      <w:r w:rsidR="003A50CD" w:rsidRPr="001D5BD3">
        <w:rPr>
          <w:rFonts w:eastAsia="Calibri"/>
        </w:rPr>
        <w:t>для старшеклассников</w:t>
      </w:r>
      <w:r w:rsidR="003A50CD" w:rsidRPr="001D5BD3">
        <w:rPr>
          <w:rFonts w:eastAsia="Calibri"/>
          <w:i/>
        </w:rPr>
        <w:t xml:space="preserve"> </w:t>
      </w:r>
      <w:r w:rsidR="002D474B" w:rsidRPr="001D5BD3">
        <w:rPr>
          <w:rFonts w:eastAsia="Calibri"/>
        </w:rPr>
        <w:t>День</w:t>
      </w:r>
      <w:r w:rsidR="003A50CD" w:rsidRPr="001D5BD3">
        <w:rPr>
          <w:rFonts w:eastAsia="Calibri"/>
        </w:rPr>
        <w:t xml:space="preserve"> </w:t>
      </w:r>
      <w:r w:rsidR="002D474B" w:rsidRPr="001D5BD3">
        <w:rPr>
          <w:rFonts w:eastAsia="Calibri"/>
        </w:rPr>
        <w:t>правовых знаний «Я гражданин России</w:t>
      </w:r>
      <w:r w:rsidR="002D474B" w:rsidRPr="001D5BD3">
        <w:rPr>
          <w:rFonts w:eastAsia="Calibri"/>
          <w:b/>
        </w:rPr>
        <w:t>»</w:t>
      </w:r>
      <w:r w:rsidR="002D474B" w:rsidRPr="001D5BD3">
        <w:rPr>
          <w:rFonts w:eastAsia="Calibri"/>
        </w:rPr>
        <w:t xml:space="preserve">. В ходе </w:t>
      </w:r>
      <w:r w:rsidR="00D40ECD" w:rsidRPr="001D5BD3">
        <w:rPr>
          <w:rFonts w:eastAsia="Calibri"/>
        </w:rPr>
        <w:t>мероприятия</w:t>
      </w:r>
      <w:r w:rsidR="002D474B" w:rsidRPr="001D5BD3">
        <w:rPr>
          <w:rFonts w:eastAsia="Calibri"/>
        </w:rPr>
        <w:t xml:space="preserve"> участники </w:t>
      </w:r>
      <w:r w:rsidR="00D40ECD" w:rsidRPr="001D5BD3">
        <w:rPr>
          <w:rFonts w:eastAsia="Calibri"/>
        </w:rPr>
        <w:t xml:space="preserve">узнали, что такое </w:t>
      </w:r>
      <w:r w:rsidR="003A50CD" w:rsidRPr="001D5BD3">
        <w:rPr>
          <w:rFonts w:eastAsia="Calibri"/>
        </w:rPr>
        <w:t>п</w:t>
      </w:r>
      <w:r w:rsidR="002D474B" w:rsidRPr="001D5BD3">
        <w:rPr>
          <w:rFonts w:eastAsia="Calibri"/>
        </w:rPr>
        <w:t xml:space="preserve">редставительные органы в России, познакомились с информацией о деятельности </w:t>
      </w:r>
      <w:proofErr w:type="spellStart"/>
      <w:r w:rsidR="002D474B" w:rsidRPr="001D5BD3">
        <w:rPr>
          <w:rFonts w:eastAsia="Calibri"/>
        </w:rPr>
        <w:t>Топкинского</w:t>
      </w:r>
      <w:proofErr w:type="spellEnd"/>
      <w:r w:rsidR="002D474B" w:rsidRPr="001D5BD3">
        <w:rPr>
          <w:rFonts w:eastAsia="Calibri"/>
        </w:rPr>
        <w:t xml:space="preserve"> районного и городского депутатских корпусов. </w:t>
      </w:r>
    </w:p>
    <w:p w:rsidR="002D474B" w:rsidRPr="001D5BD3" w:rsidRDefault="00F078B2" w:rsidP="001D5BD3">
      <w:pPr>
        <w:ind w:firstLine="709"/>
        <w:jc w:val="both"/>
        <w:rPr>
          <w:rFonts w:eastAsia="Calibri"/>
        </w:rPr>
      </w:pPr>
      <w:r w:rsidRPr="001D5BD3">
        <w:rPr>
          <w:rFonts w:eastAsia="Calibri"/>
          <w:i/>
        </w:rPr>
        <w:t xml:space="preserve">В </w:t>
      </w:r>
      <w:r w:rsidR="002D474B" w:rsidRPr="001D5BD3">
        <w:rPr>
          <w:rFonts w:eastAsia="Calibri"/>
          <w:i/>
        </w:rPr>
        <w:t>МБУК «</w:t>
      </w:r>
      <w:proofErr w:type="spellStart"/>
      <w:r w:rsidR="002D474B" w:rsidRPr="001D5BD3">
        <w:rPr>
          <w:rFonts w:eastAsia="Calibri"/>
          <w:i/>
        </w:rPr>
        <w:t>Чебулинская</w:t>
      </w:r>
      <w:proofErr w:type="spellEnd"/>
      <w:r w:rsidRPr="001D5BD3">
        <w:rPr>
          <w:rFonts w:eastAsia="Calibri"/>
          <w:i/>
        </w:rPr>
        <w:t xml:space="preserve"> </w:t>
      </w:r>
      <w:proofErr w:type="spellStart"/>
      <w:r w:rsidR="002D474B" w:rsidRPr="001D5BD3">
        <w:rPr>
          <w:rFonts w:eastAsia="Calibri"/>
          <w:i/>
        </w:rPr>
        <w:t>межпоселенческая</w:t>
      </w:r>
      <w:proofErr w:type="spellEnd"/>
      <w:r w:rsidR="002D474B" w:rsidRPr="001D5BD3">
        <w:rPr>
          <w:rFonts w:eastAsia="Calibri"/>
          <w:i/>
        </w:rPr>
        <w:t xml:space="preserve"> цен</w:t>
      </w:r>
      <w:r w:rsidRPr="001D5BD3">
        <w:rPr>
          <w:rFonts w:eastAsia="Calibri"/>
          <w:i/>
        </w:rPr>
        <w:t xml:space="preserve">тральная районная библиотека» </w:t>
      </w:r>
      <w:r w:rsidR="00D40ECD" w:rsidRPr="001D5BD3">
        <w:rPr>
          <w:rFonts w:eastAsia="Calibri"/>
        </w:rPr>
        <w:t>разработана</w:t>
      </w:r>
      <w:r w:rsidR="002D474B" w:rsidRPr="001D5BD3">
        <w:rPr>
          <w:rFonts w:eastAsia="Calibri"/>
        </w:rPr>
        <w:t xml:space="preserve"> информационно–правовая программа по проблемам детства «Спасательный круг»</w:t>
      </w:r>
      <w:r w:rsidR="00DA4259" w:rsidRPr="001D5BD3">
        <w:rPr>
          <w:rFonts w:eastAsia="Calibri"/>
        </w:rPr>
        <w:t xml:space="preserve">, </w:t>
      </w:r>
      <w:proofErr w:type="gramStart"/>
      <w:r w:rsidR="002D474B" w:rsidRPr="001D5BD3">
        <w:rPr>
          <w:rFonts w:eastAsia="Calibri"/>
        </w:rPr>
        <w:t>целью</w:t>
      </w:r>
      <w:proofErr w:type="gramEnd"/>
      <w:r w:rsidR="002D474B" w:rsidRPr="001D5BD3">
        <w:rPr>
          <w:rFonts w:eastAsia="Calibri"/>
        </w:rPr>
        <w:t xml:space="preserve"> </w:t>
      </w:r>
      <w:r w:rsidR="00DA4259" w:rsidRPr="001D5BD3">
        <w:rPr>
          <w:rFonts w:eastAsia="Calibri"/>
        </w:rPr>
        <w:t xml:space="preserve">которой </w:t>
      </w:r>
      <w:r w:rsidR="002D474B" w:rsidRPr="001D5BD3">
        <w:rPr>
          <w:rFonts w:eastAsia="Calibri"/>
        </w:rPr>
        <w:t xml:space="preserve">является формирование у детей и подростков позитивного отношения к жизни, обучение их эффективным способам правовой защиты, </w:t>
      </w:r>
      <w:proofErr w:type="spellStart"/>
      <w:r w:rsidR="002D474B" w:rsidRPr="001D5BD3">
        <w:rPr>
          <w:rFonts w:eastAsia="Calibri"/>
        </w:rPr>
        <w:t>саморегуляции</w:t>
      </w:r>
      <w:proofErr w:type="spellEnd"/>
      <w:r w:rsidR="002D474B" w:rsidRPr="001D5BD3">
        <w:rPr>
          <w:rFonts w:eastAsia="Calibri"/>
        </w:rPr>
        <w:t xml:space="preserve">, мобилизация внутренних ресурсов для успешной адаптации в обществе. Формы и методы работы с читателями определяются их возрастными особенностями. </w:t>
      </w:r>
      <w:proofErr w:type="gramStart"/>
      <w:r w:rsidR="002D474B" w:rsidRPr="001D5BD3">
        <w:rPr>
          <w:rFonts w:eastAsia="Calibri"/>
        </w:rPr>
        <w:t>Среди наиболее удачных мероприятий: урок – игра «Чтобы жить достойно»; диспут «Молодёжь и закон»; литературный ринг «Закона мудрые слова, в них отчеканены права»; викторина «Сказочные герои имеют право», конкур</w:t>
      </w:r>
      <w:r w:rsidR="00D40ECD" w:rsidRPr="001D5BD3">
        <w:rPr>
          <w:rFonts w:eastAsia="Calibri"/>
        </w:rPr>
        <w:t>с рисунков «Мои права» и другие».</w:t>
      </w:r>
      <w:proofErr w:type="gramEnd"/>
    </w:p>
    <w:p w:rsidR="002D474B" w:rsidRPr="001D5BD3" w:rsidRDefault="00F078B2" w:rsidP="001D5BD3">
      <w:pPr>
        <w:ind w:firstLine="709"/>
        <w:jc w:val="both"/>
      </w:pPr>
      <w:r w:rsidRPr="001D5BD3">
        <w:rPr>
          <w:i/>
        </w:rPr>
        <w:t xml:space="preserve">В </w:t>
      </w:r>
      <w:r w:rsidR="00DA4259" w:rsidRPr="001D5BD3">
        <w:rPr>
          <w:i/>
        </w:rPr>
        <w:t>МБУ</w:t>
      </w:r>
      <w:r w:rsidR="002D474B" w:rsidRPr="001D5BD3">
        <w:rPr>
          <w:i/>
        </w:rPr>
        <w:t xml:space="preserve"> «</w:t>
      </w:r>
      <w:r w:rsidR="00DA4259" w:rsidRPr="001D5BD3">
        <w:rPr>
          <w:i/>
        </w:rPr>
        <w:t>ЦБС</w:t>
      </w:r>
      <w:r w:rsidR="002D474B" w:rsidRPr="001D5BD3">
        <w:rPr>
          <w:i/>
        </w:rPr>
        <w:t xml:space="preserve"> </w:t>
      </w:r>
      <w:proofErr w:type="spellStart"/>
      <w:r w:rsidR="002D474B" w:rsidRPr="001D5BD3">
        <w:rPr>
          <w:i/>
        </w:rPr>
        <w:t>Яйского</w:t>
      </w:r>
      <w:proofErr w:type="spellEnd"/>
      <w:r w:rsidR="002D474B" w:rsidRPr="001D5BD3">
        <w:rPr>
          <w:i/>
        </w:rPr>
        <w:t xml:space="preserve"> муниципального района» </w:t>
      </w:r>
      <w:r w:rsidRPr="001D5BD3">
        <w:t xml:space="preserve">в </w:t>
      </w:r>
      <w:r w:rsidR="002D474B" w:rsidRPr="001D5BD3">
        <w:t>июл</w:t>
      </w:r>
      <w:r w:rsidRPr="001D5BD3">
        <w:t>е</w:t>
      </w:r>
      <w:r w:rsidR="002D474B" w:rsidRPr="001D5BD3">
        <w:t xml:space="preserve"> 2013 года состоялся информационно-правовой час «Трудовые права молодежи». Цель мероприятия - информировать девушек и юношей о целях, видах и формах профессионального обучения безработных граждан. В мероприятии приняли участие участники акции «Сдай тест – получи сертификат»</w:t>
      </w:r>
      <w:r w:rsidR="004F50A6" w:rsidRPr="001D5BD3">
        <w:t xml:space="preserve">, </w:t>
      </w:r>
      <w:r w:rsidR="002D474B" w:rsidRPr="001D5BD3">
        <w:t xml:space="preserve">ведущий инспектор по профессиональному обучению и профессиональной ориентации Центра занятости населения </w:t>
      </w:r>
      <w:proofErr w:type="spellStart"/>
      <w:r w:rsidR="002D474B" w:rsidRPr="001D5BD3">
        <w:t>Яйского</w:t>
      </w:r>
      <w:proofErr w:type="spellEnd"/>
      <w:r w:rsidR="002D474B" w:rsidRPr="001D5BD3">
        <w:t xml:space="preserve"> района. Участники акции узнали о целях, видах и формах профессионального обучения безработных граждан. </w:t>
      </w:r>
      <w:r w:rsidR="00DA4259" w:rsidRPr="001D5BD3">
        <w:t xml:space="preserve"> </w:t>
      </w:r>
    </w:p>
    <w:p w:rsidR="00501DB3" w:rsidRPr="001D5BD3" w:rsidRDefault="00501DB3" w:rsidP="001D5BD3">
      <w:pPr>
        <w:ind w:firstLine="709"/>
        <w:jc w:val="both"/>
      </w:pPr>
      <w:r w:rsidRPr="001D5BD3">
        <w:t xml:space="preserve">В отчетном году  в библиотеках Кемеровской области, обслуживающих  детей и юношество, было проведено 646 культурно-досуговых </w:t>
      </w:r>
      <w:r w:rsidR="008069E2" w:rsidRPr="001D5BD3">
        <w:t xml:space="preserve">и просветительских </w:t>
      </w:r>
      <w:r w:rsidRPr="001D5BD3">
        <w:t>мероприятий правовой тематики</w:t>
      </w:r>
      <w:r w:rsidR="00F078B2" w:rsidRPr="001D5BD3">
        <w:t xml:space="preserve">, </w:t>
      </w:r>
      <w:r w:rsidRPr="001D5BD3">
        <w:t xml:space="preserve"> на которых побывало более 15 тысяч </w:t>
      </w:r>
      <w:r w:rsidR="002475E5" w:rsidRPr="001D5BD3">
        <w:t xml:space="preserve">пользователей </w:t>
      </w:r>
      <w:r w:rsidRPr="001D5BD3">
        <w:t>детско-юношеского возраста.</w:t>
      </w:r>
    </w:p>
    <w:p w:rsidR="00AD1CE7" w:rsidRPr="001D5BD3" w:rsidRDefault="00AD1CE7" w:rsidP="001D5BD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1D5BD3">
        <w:rPr>
          <w:rFonts w:ascii="Times New Roman" w:hAnsi="Times New Roman"/>
          <w:sz w:val="24"/>
          <w:szCs w:val="24"/>
        </w:rPr>
        <w:t xml:space="preserve">Конвенция ООН о правах ребенка, Декларация прав человека, общественно-значимые правовые даты и события, нормы морали и права, правовое регулирование статусов несовершеннолетних,  молодых семей и пенсионеров,  правовая компетенция и ответственность - все эти, а также  другие правовые темы, нашли отражение в деятельности библиотек Кемеровской области, обслуживающих детей и юношество.    </w:t>
      </w:r>
    </w:p>
    <w:p w:rsidR="00F565C2" w:rsidRPr="001D5BD3" w:rsidRDefault="003107A8" w:rsidP="001D5BD3">
      <w:pPr>
        <w:pStyle w:val="a3"/>
        <w:spacing w:after="0"/>
        <w:ind w:firstLine="709"/>
        <w:jc w:val="both"/>
      </w:pPr>
      <w:r w:rsidRPr="001D5BD3">
        <w:rPr>
          <w:color w:val="000000"/>
        </w:rPr>
        <w:t xml:space="preserve">Сегодня Центры правовой информации в библиотеках являются полезной </w:t>
      </w:r>
      <w:r w:rsidR="00AD1CE7" w:rsidRPr="001D5BD3">
        <w:rPr>
          <w:color w:val="000000"/>
        </w:rPr>
        <w:t xml:space="preserve"> площадк</w:t>
      </w:r>
      <w:r w:rsidRPr="001D5BD3">
        <w:rPr>
          <w:color w:val="000000"/>
        </w:rPr>
        <w:t xml:space="preserve">ой, </w:t>
      </w:r>
      <w:r w:rsidR="00AD1CE7" w:rsidRPr="001D5BD3">
        <w:rPr>
          <w:color w:val="000000"/>
        </w:rPr>
        <w:t>котор</w:t>
      </w:r>
      <w:r w:rsidRPr="001D5BD3">
        <w:rPr>
          <w:color w:val="000000"/>
        </w:rPr>
        <w:t>ая</w:t>
      </w:r>
      <w:r w:rsidR="00AD1CE7" w:rsidRPr="001D5BD3">
        <w:rPr>
          <w:color w:val="000000"/>
        </w:rPr>
        <w:t xml:space="preserve">  способн</w:t>
      </w:r>
      <w:r w:rsidRPr="001D5BD3">
        <w:rPr>
          <w:color w:val="000000"/>
        </w:rPr>
        <w:t>а</w:t>
      </w:r>
      <w:r w:rsidR="00AD1CE7" w:rsidRPr="001D5BD3">
        <w:rPr>
          <w:color w:val="000000"/>
        </w:rPr>
        <w:t xml:space="preserve"> объединить усилия многих специалистов, работающих с детьми и подростками</w:t>
      </w:r>
      <w:r w:rsidRPr="001D5BD3">
        <w:rPr>
          <w:color w:val="000000"/>
        </w:rPr>
        <w:t xml:space="preserve"> в деле формирования правосознания и правовой культуры подрастающего поколения</w:t>
      </w:r>
      <w:r w:rsidR="004F7233" w:rsidRPr="001D5BD3">
        <w:rPr>
          <w:color w:val="000000"/>
        </w:rPr>
        <w:t>.</w:t>
      </w:r>
    </w:p>
    <w:p w:rsidR="00F565C2" w:rsidRPr="001D5BD3" w:rsidRDefault="00F565C2" w:rsidP="001D5BD3">
      <w:pPr>
        <w:ind w:firstLine="709"/>
      </w:pPr>
    </w:p>
    <w:p w:rsidR="00F565C2" w:rsidRDefault="00F565C2" w:rsidP="001D5BD3">
      <w:pPr>
        <w:ind w:firstLine="709"/>
      </w:pPr>
    </w:p>
    <w:p w:rsidR="001D5BD3" w:rsidRDefault="001D5BD3" w:rsidP="001D5BD3">
      <w:pPr>
        <w:ind w:firstLine="709"/>
      </w:pPr>
    </w:p>
    <w:p w:rsidR="001D5BD3" w:rsidRDefault="001D5BD3" w:rsidP="001D5BD3">
      <w:pPr>
        <w:ind w:firstLine="709"/>
      </w:pPr>
    </w:p>
    <w:p w:rsidR="001D5BD3" w:rsidRPr="001D5BD3" w:rsidRDefault="001D5BD3" w:rsidP="001D5BD3">
      <w:pPr>
        <w:ind w:firstLine="709"/>
        <w:sectPr w:rsidR="001D5BD3" w:rsidRPr="001D5BD3" w:rsidSect="001D5BD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35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19"/>
        <w:gridCol w:w="1272"/>
        <w:gridCol w:w="1705"/>
        <w:gridCol w:w="1138"/>
        <w:gridCol w:w="1138"/>
        <w:gridCol w:w="1559"/>
        <w:gridCol w:w="1280"/>
        <w:gridCol w:w="1422"/>
        <w:gridCol w:w="1421"/>
        <w:gridCol w:w="1329"/>
      </w:tblGrid>
      <w:tr w:rsidR="00F565C2" w:rsidRPr="001D5BD3" w:rsidTr="00F565C2">
        <w:trPr>
          <w:trHeight w:val="36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5C2" w:rsidRPr="001D5BD3" w:rsidRDefault="00F565C2" w:rsidP="001D5B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Центры правовой информации, службы «Детский адвокат»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Информационно-справочное обслуживание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(взрослые/дети)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количество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D5BD3">
              <w:rPr>
                <w:b/>
                <w:bCs/>
                <w:sz w:val="20"/>
                <w:szCs w:val="20"/>
              </w:rPr>
              <w:t>меропр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 xml:space="preserve">посещение </w:t>
            </w:r>
            <w:proofErr w:type="spellStart"/>
            <w:r w:rsidRPr="001D5BD3">
              <w:rPr>
                <w:b/>
                <w:bCs/>
                <w:sz w:val="20"/>
                <w:szCs w:val="20"/>
              </w:rPr>
              <w:t>меропр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выставки и др. наглядное информирование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5BD3">
              <w:rPr>
                <w:b/>
                <w:bCs/>
                <w:sz w:val="20"/>
                <w:szCs w:val="20"/>
              </w:rPr>
              <w:t>издат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5BD3">
              <w:rPr>
                <w:b/>
                <w:bCs/>
                <w:sz w:val="20"/>
                <w:szCs w:val="20"/>
              </w:rPr>
              <w:t>деят-ть</w:t>
            </w:r>
            <w:proofErr w:type="spellEnd"/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 xml:space="preserve">( </w:t>
            </w:r>
            <w:bookmarkStart w:id="0" w:name="_GoBack"/>
            <w:bookmarkEnd w:id="0"/>
            <w:r w:rsidRPr="001D5BD3">
              <w:rPr>
                <w:b/>
                <w:bCs/>
                <w:sz w:val="20"/>
                <w:szCs w:val="20"/>
              </w:rPr>
              <w:t>в названиях)</w:t>
            </w:r>
          </w:p>
        </w:tc>
      </w:tr>
      <w:tr w:rsidR="00F565C2" w:rsidRPr="001D5BD3" w:rsidTr="00F565C2">
        <w:trPr>
          <w:trHeight w:val="36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справки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5BD3">
              <w:rPr>
                <w:b/>
                <w:bCs/>
                <w:sz w:val="20"/>
                <w:szCs w:val="20"/>
              </w:rPr>
              <w:t>взр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/детям)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5BD3">
              <w:rPr>
                <w:b/>
                <w:bCs/>
                <w:sz w:val="20"/>
                <w:szCs w:val="20"/>
              </w:rPr>
              <w:t>юр</w:t>
            </w:r>
            <w:proofErr w:type="gramStart"/>
            <w:r w:rsidRPr="001D5BD3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1D5BD3">
              <w:rPr>
                <w:b/>
                <w:bCs/>
                <w:sz w:val="20"/>
                <w:szCs w:val="20"/>
              </w:rPr>
              <w:t>онсульт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. волонтеров и специалистов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5BD3">
              <w:rPr>
                <w:b/>
                <w:bCs/>
                <w:sz w:val="20"/>
                <w:szCs w:val="20"/>
              </w:rPr>
              <w:t>взр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/детям)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Всего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5BD3">
              <w:rPr>
                <w:b/>
                <w:bCs/>
                <w:sz w:val="20"/>
                <w:szCs w:val="20"/>
              </w:rPr>
              <w:t>взр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/детям)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5BD3">
              <w:rPr>
                <w:b/>
                <w:bCs/>
                <w:sz w:val="20"/>
                <w:szCs w:val="20"/>
              </w:rPr>
              <w:t>вып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. с прим. БД и Интерн.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по теме прав ребенка</w:t>
            </w:r>
          </w:p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D5BD3">
              <w:rPr>
                <w:b/>
                <w:bCs/>
                <w:sz w:val="20"/>
                <w:szCs w:val="20"/>
              </w:rPr>
              <w:t>взр</w:t>
            </w:r>
            <w:proofErr w:type="spellEnd"/>
            <w:r w:rsidRPr="001D5BD3">
              <w:rPr>
                <w:b/>
                <w:bCs/>
                <w:sz w:val="20"/>
                <w:szCs w:val="20"/>
              </w:rPr>
              <w:t>/детям)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65C2" w:rsidRPr="001D5BD3" w:rsidTr="00F565C2">
        <w:trPr>
          <w:trHeight w:val="5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color w:val="333333"/>
                <w:sz w:val="20"/>
                <w:szCs w:val="20"/>
              </w:rPr>
              <w:t xml:space="preserve">ЦПИ ЦДБ ЦБС г. Белово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1367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(700/667)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543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(543/-</w:t>
            </w:r>
            <w:proofErr w:type="gramStart"/>
            <w:r w:rsidRPr="001D5BD3">
              <w:rPr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1910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(700/1279)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639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(275/364)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</w:t>
            </w:r>
          </w:p>
        </w:tc>
      </w:tr>
      <w:tr w:rsidR="00F565C2" w:rsidRPr="001D5BD3" w:rsidTr="00F565C2">
        <w:trPr>
          <w:trHeight w:val="54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color w:val="333333"/>
                <w:sz w:val="20"/>
                <w:szCs w:val="20"/>
              </w:rPr>
              <w:t>СПИ ЦДБ ЦБС г. Березовский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(10/-)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(10/-)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</w:t>
            </w:r>
          </w:p>
        </w:tc>
      </w:tr>
      <w:tr w:rsidR="00F565C2" w:rsidRPr="001D5BD3" w:rsidTr="00F565C2">
        <w:trPr>
          <w:trHeight w:val="5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ЦДБ ЦБС г. Гурьевска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(88/ -</w:t>
            </w:r>
            <w:proofErr w:type="gramStart"/>
            <w:r w:rsidRPr="001D5BD3">
              <w:rPr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63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(16/47)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151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(104/47)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52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(5/47)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7</w:t>
            </w:r>
          </w:p>
        </w:tc>
      </w:tr>
      <w:tr w:rsidR="00F565C2" w:rsidRPr="001D5BD3" w:rsidTr="00F565C2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Cs/>
                <w:sz w:val="20"/>
                <w:szCs w:val="20"/>
              </w:rPr>
            </w:pPr>
            <w:r w:rsidRPr="001D5BD3">
              <w:rPr>
                <w:bCs/>
                <w:sz w:val="20"/>
                <w:szCs w:val="20"/>
              </w:rPr>
              <w:t xml:space="preserve">РДБ МБУ «РЦБС </w:t>
            </w:r>
            <w:proofErr w:type="spellStart"/>
            <w:r w:rsidRPr="001D5BD3">
              <w:rPr>
                <w:bCs/>
                <w:sz w:val="20"/>
                <w:szCs w:val="20"/>
              </w:rPr>
              <w:t>Гурьевского</w:t>
            </w:r>
            <w:proofErr w:type="spellEnd"/>
            <w:r w:rsidRPr="001D5BD3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95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(73/22)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(18/-)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34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(16/18)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</w:tr>
      <w:tr w:rsidR="00F565C2" w:rsidRPr="001D5BD3" w:rsidTr="00F565C2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МАУК  «МИБС» г</w:t>
            </w:r>
            <w:proofErr w:type="gramStart"/>
            <w:r w:rsidRPr="001D5BD3">
              <w:rPr>
                <w:sz w:val="20"/>
                <w:szCs w:val="20"/>
              </w:rPr>
              <w:t>.К</w:t>
            </w:r>
            <w:proofErr w:type="gramEnd"/>
            <w:r w:rsidRPr="001D5BD3">
              <w:rPr>
                <w:sz w:val="20"/>
                <w:szCs w:val="20"/>
              </w:rPr>
              <w:t>емерово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7180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(7180/-)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989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(989/-)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8169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(8169/-)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</w:tr>
      <w:tr w:rsidR="00F565C2" w:rsidRPr="001D5BD3" w:rsidTr="00F565C2">
        <w:trPr>
          <w:trHeight w:val="5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ЦПИ ЦДБ  ЦБС г</w:t>
            </w:r>
            <w:proofErr w:type="gramStart"/>
            <w:r w:rsidRPr="001D5BD3">
              <w:rPr>
                <w:sz w:val="20"/>
                <w:szCs w:val="20"/>
              </w:rPr>
              <w:t>.М</w:t>
            </w:r>
            <w:proofErr w:type="gramEnd"/>
            <w:r w:rsidRPr="001D5BD3">
              <w:rPr>
                <w:sz w:val="20"/>
                <w:szCs w:val="20"/>
              </w:rPr>
              <w:t>ыски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(38/30)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(38/30)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42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(12/30)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</w:t>
            </w:r>
          </w:p>
        </w:tc>
      </w:tr>
      <w:tr w:rsidR="00F565C2" w:rsidRPr="001D5BD3" w:rsidTr="00F565C2">
        <w:trPr>
          <w:trHeight w:val="7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«Детский адвокат» РДБ ЦБС Беловского района (</w:t>
            </w:r>
            <w:proofErr w:type="spellStart"/>
            <w:r w:rsidRPr="001D5BD3">
              <w:rPr>
                <w:sz w:val="20"/>
                <w:szCs w:val="20"/>
              </w:rPr>
              <w:t>Старопестеревская</w:t>
            </w:r>
            <w:proofErr w:type="spellEnd"/>
            <w:r w:rsidRPr="001D5BD3">
              <w:rPr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</w:t>
            </w:r>
          </w:p>
        </w:tc>
      </w:tr>
      <w:tr w:rsidR="00F565C2" w:rsidRPr="001D5BD3" w:rsidTr="00F565C2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D05BDB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526BF3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 xml:space="preserve">ЦБС Мариинского </w:t>
            </w:r>
            <w:r w:rsidR="00F565C2" w:rsidRPr="001D5BD3">
              <w:rPr>
                <w:sz w:val="20"/>
                <w:szCs w:val="20"/>
              </w:rPr>
              <w:t>р-на, Библиотека для детей и юношества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120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(120/-)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120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(120/ 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(9181/ -</w:t>
            </w:r>
            <w:proofErr w:type="gramStart"/>
            <w:r w:rsidRPr="001D5BD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</w:t>
            </w:r>
          </w:p>
        </w:tc>
      </w:tr>
      <w:tr w:rsidR="00F565C2" w:rsidRPr="001D5BD3" w:rsidTr="00F565C2">
        <w:trPr>
          <w:trHeight w:val="7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D05BDB" w:rsidP="001D5BD3">
            <w:pPr>
              <w:rPr>
                <w:bCs/>
                <w:sz w:val="20"/>
                <w:szCs w:val="20"/>
              </w:rPr>
            </w:pPr>
            <w:r w:rsidRPr="001D5BD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ЦПИ «</w:t>
            </w:r>
            <w:proofErr w:type="spellStart"/>
            <w:r w:rsidRPr="001D5BD3">
              <w:rPr>
                <w:sz w:val="20"/>
                <w:szCs w:val="20"/>
              </w:rPr>
              <w:t>Трудармейская</w:t>
            </w:r>
            <w:proofErr w:type="spellEnd"/>
            <w:r w:rsidRPr="001D5BD3">
              <w:rPr>
                <w:sz w:val="20"/>
                <w:szCs w:val="20"/>
              </w:rPr>
              <w:t xml:space="preserve"> детская библиотека» ЦБС </w:t>
            </w:r>
            <w:proofErr w:type="spellStart"/>
            <w:r w:rsidRPr="001D5BD3">
              <w:rPr>
                <w:sz w:val="20"/>
                <w:szCs w:val="20"/>
              </w:rPr>
              <w:t>Прокопьевского</w:t>
            </w:r>
            <w:proofErr w:type="spellEnd"/>
            <w:r w:rsidRPr="001D5BD3">
              <w:rPr>
                <w:sz w:val="20"/>
                <w:szCs w:val="20"/>
              </w:rPr>
              <w:t xml:space="preserve">   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(15/3)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7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(7/ -</w:t>
            </w:r>
            <w:proofErr w:type="gramStart"/>
            <w:r w:rsidRPr="001D5BD3">
              <w:rPr>
                <w:sz w:val="20"/>
                <w:szCs w:val="20"/>
              </w:rPr>
              <w:t xml:space="preserve"> )</w:t>
            </w:r>
            <w:proofErr w:type="gramEnd"/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25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(22/3)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12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2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(1/1)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</w:tr>
      <w:tr w:rsidR="00F565C2" w:rsidRPr="001D5BD3" w:rsidTr="00F565C2">
        <w:trPr>
          <w:trHeight w:val="6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</w:t>
            </w:r>
            <w:r w:rsidR="00D05BDB" w:rsidRPr="001D5BD3">
              <w:rPr>
                <w:sz w:val="20"/>
                <w:szCs w:val="20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 xml:space="preserve"> «</w:t>
            </w:r>
            <w:proofErr w:type="spellStart"/>
            <w:r w:rsidRPr="001D5BD3">
              <w:rPr>
                <w:sz w:val="20"/>
                <w:szCs w:val="20"/>
              </w:rPr>
              <w:t>Терентьевская</w:t>
            </w:r>
            <w:proofErr w:type="spellEnd"/>
            <w:r w:rsidRPr="001D5BD3">
              <w:rPr>
                <w:sz w:val="20"/>
                <w:szCs w:val="20"/>
              </w:rPr>
              <w:t xml:space="preserve"> детская библиотека-филиал №28» ЦБС </w:t>
            </w:r>
            <w:proofErr w:type="spellStart"/>
            <w:r w:rsidRPr="001D5BD3">
              <w:rPr>
                <w:sz w:val="20"/>
                <w:szCs w:val="20"/>
              </w:rPr>
              <w:t>Прокопьевского</w:t>
            </w:r>
            <w:proofErr w:type="spellEnd"/>
            <w:r w:rsidRPr="001D5BD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21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(9/12)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-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21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(9/12)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11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(5/6)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-</w:t>
            </w:r>
          </w:p>
        </w:tc>
      </w:tr>
      <w:tr w:rsidR="00F565C2" w:rsidRPr="001D5BD3" w:rsidTr="00F565C2">
        <w:trPr>
          <w:trHeight w:val="5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</w:t>
            </w:r>
            <w:r w:rsidR="00D05BDB" w:rsidRPr="001D5BD3">
              <w:rPr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Служба «Детский адвокат» ЦДБ ЦБС г</w:t>
            </w:r>
            <w:proofErr w:type="gramStart"/>
            <w:r w:rsidRPr="001D5BD3">
              <w:rPr>
                <w:sz w:val="20"/>
                <w:szCs w:val="20"/>
              </w:rPr>
              <w:t>.Ю</w:t>
            </w:r>
            <w:proofErr w:type="gramEnd"/>
            <w:r w:rsidRPr="001D5BD3">
              <w:rPr>
                <w:sz w:val="20"/>
                <w:szCs w:val="20"/>
              </w:rPr>
              <w:t>рга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61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(61/-</w:t>
            </w:r>
            <w:proofErr w:type="gramStart"/>
            <w:r w:rsidRPr="001D5BD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32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(32/-</w:t>
            </w:r>
            <w:proofErr w:type="gramStart"/>
            <w:r w:rsidRPr="001D5BD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93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(93/-)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14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(9/5)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</w:t>
            </w:r>
          </w:p>
        </w:tc>
      </w:tr>
      <w:tr w:rsidR="00F565C2" w:rsidRPr="001D5BD3" w:rsidTr="00F565C2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</w:t>
            </w:r>
            <w:r w:rsidR="00D05BDB" w:rsidRPr="001D5BD3">
              <w:rPr>
                <w:sz w:val="20"/>
                <w:szCs w:val="20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D23BCE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Ц</w:t>
            </w:r>
            <w:r w:rsidR="00F565C2" w:rsidRPr="001D5BD3">
              <w:rPr>
                <w:sz w:val="20"/>
                <w:szCs w:val="20"/>
              </w:rPr>
              <w:t>Д</w:t>
            </w:r>
            <w:r w:rsidRPr="001D5BD3">
              <w:rPr>
                <w:sz w:val="20"/>
                <w:szCs w:val="20"/>
              </w:rPr>
              <w:t>Б</w:t>
            </w:r>
            <w:r w:rsidR="00F565C2" w:rsidRPr="001D5BD3">
              <w:rPr>
                <w:sz w:val="20"/>
                <w:szCs w:val="20"/>
              </w:rPr>
              <w:t xml:space="preserve"> г. Новокузнецк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2018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(1871/147)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661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(661/ -</w:t>
            </w:r>
            <w:proofErr w:type="gramStart"/>
            <w:r w:rsidRPr="001D5BD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2679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(2532/147)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107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(72/35)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8</w:t>
            </w:r>
          </w:p>
        </w:tc>
      </w:tr>
      <w:tr w:rsidR="00F565C2" w:rsidRPr="001D5BD3" w:rsidTr="00F565C2">
        <w:trPr>
          <w:trHeight w:val="5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ПЦПИ КОБДЮ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1655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(1437/218)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270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(206/64)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1925</w:t>
            </w:r>
          </w:p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(1643/282)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176</w:t>
            </w:r>
          </w:p>
          <w:p w:rsidR="00F565C2" w:rsidRPr="001D5BD3" w:rsidRDefault="00F565C2" w:rsidP="001D5BD3">
            <w:pPr>
              <w:jc w:val="center"/>
              <w:rPr>
                <w:sz w:val="20"/>
                <w:szCs w:val="20"/>
              </w:rPr>
            </w:pPr>
            <w:r w:rsidRPr="001D5BD3">
              <w:rPr>
                <w:sz w:val="20"/>
                <w:szCs w:val="20"/>
              </w:rPr>
              <w:t>(122/54)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1585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sz w:val="20"/>
                <w:szCs w:val="20"/>
              </w:rPr>
            </w:pPr>
            <w:r w:rsidRPr="001D5BD3">
              <w:rPr>
                <w:b/>
                <w:sz w:val="20"/>
                <w:szCs w:val="20"/>
              </w:rPr>
              <w:t>27</w:t>
            </w:r>
          </w:p>
        </w:tc>
      </w:tr>
      <w:tr w:rsidR="00F565C2" w:rsidRPr="001D5BD3" w:rsidTr="00F565C2">
        <w:trPr>
          <w:trHeight w:val="271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Всего</w:t>
            </w:r>
          </w:p>
          <w:p w:rsidR="003107A8" w:rsidRPr="001D5BD3" w:rsidRDefault="003107A8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(взрослые/дети)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 xml:space="preserve">      12701</w:t>
            </w:r>
          </w:p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11602/1099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2583</w:t>
            </w:r>
          </w:p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2472/111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 xml:space="preserve">      1524</w:t>
            </w:r>
          </w:p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14074/1210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 xml:space="preserve">  1095</w:t>
            </w:r>
          </w:p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535/560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646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15269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2" w:rsidRPr="001D5BD3" w:rsidRDefault="00F565C2" w:rsidP="001D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1D5BD3">
              <w:rPr>
                <w:b/>
                <w:bCs/>
                <w:sz w:val="20"/>
                <w:szCs w:val="20"/>
              </w:rPr>
              <w:t>56</w:t>
            </w:r>
          </w:p>
        </w:tc>
      </w:tr>
    </w:tbl>
    <w:p w:rsidR="00EC22D1" w:rsidRPr="001D5BD3" w:rsidRDefault="00501DB3" w:rsidP="001D5BD3">
      <w:pPr>
        <w:ind w:firstLine="709"/>
        <w:jc w:val="right"/>
      </w:pPr>
      <w:r w:rsidRPr="001D5BD3">
        <w:t>Приложение</w:t>
      </w:r>
    </w:p>
    <w:sectPr w:rsidR="00EC22D1" w:rsidRPr="001D5BD3" w:rsidSect="00F565C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256"/>
    <w:multiLevelType w:val="hybridMultilevel"/>
    <w:tmpl w:val="AA40FD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A5E29"/>
    <w:multiLevelType w:val="hybridMultilevel"/>
    <w:tmpl w:val="35E035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6BDC"/>
    <w:multiLevelType w:val="hybridMultilevel"/>
    <w:tmpl w:val="255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A581C"/>
    <w:multiLevelType w:val="hybridMultilevel"/>
    <w:tmpl w:val="F39EA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9655B"/>
    <w:multiLevelType w:val="hybridMultilevel"/>
    <w:tmpl w:val="5658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653D4"/>
    <w:multiLevelType w:val="hybridMultilevel"/>
    <w:tmpl w:val="47CCED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36105F9"/>
    <w:multiLevelType w:val="hybridMultilevel"/>
    <w:tmpl w:val="B13C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F2D19"/>
    <w:multiLevelType w:val="multilevel"/>
    <w:tmpl w:val="4BF6A3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741084"/>
    <w:multiLevelType w:val="hybridMultilevel"/>
    <w:tmpl w:val="9E9AF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D7C97"/>
    <w:multiLevelType w:val="hybridMultilevel"/>
    <w:tmpl w:val="E84E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2445F"/>
    <w:multiLevelType w:val="hybridMultilevel"/>
    <w:tmpl w:val="CA86EF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355669DC"/>
    <w:multiLevelType w:val="hybridMultilevel"/>
    <w:tmpl w:val="7EF60B2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48ED6640"/>
    <w:multiLevelType w:val="hybridMultilevel"/>
    <w:tmpl w:val="8A289B54"/>
    <w:lvl w:ilvl="0" w:tplc="8BFA97F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C4FD0"/>
    <w:multiLevelType w:val="hybridMultilevel"/>
    <w:tmpl w:val="56707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C2B41"/>
    <w:multiLevelType w:val="hybridMultilevel"/>
    <w:tmpl w:val="D9A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55000"/>
    <w:multiLevelType w:val="hybridMultilevel"/>
    <w:tmpl w:val="C84234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220572"/>
    <w:multiLevelType w:val="hybridMultilevel"/>
    <w:tmpl w:val="3BE0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42905"/>
    <w:multiLevelType w:val="hybridMultilevel"/>
    <w:tmpl w:val="B0624948"/>
    <w:lvl w:ilvl="0" w:tplc="37B8FEE8">
      <w:start w:val="1"/>
      <w:numFmt w:val="upperRoman"/>
      <w:lvlText w:val="%1."/>
      <w:lvlJc w:val="left"/>
      <w:pPr>
        <w:ind w:left="125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8">
    <w:nsid w:val="5CCA06B1"/>
    <w:multiLevelType w:val="hybridMultilevel"/>
    <w:tmpl w:val="DB54C578"/>
    <w:lvl w:ilvl="0" w:tplc="BEA4101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25DF9"/>
    <w:multiLevelType w:val="hybridMultilevel"/>
    <w:tmpl w:val="D2861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B4212B"/>
    <w:multiLevelType w:val="hybridMultilevel"/>
    <w:tmpl w:val="293E8284"/>
    <w:lvl w:ilvl="0" w:tplc="848A3436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5189"/>
    <w:multiLevelType w:val="multilevel"/>
    <w:tmpl w:val="5EC88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848D4"/>
    <w:multiLevelType w:val="hybridMultilevel"/>
    <w:tmpl w:val="BD5CF3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7164A"/>
    <w:multiLevelType w:val="hybridMultilevel"/>
    <w:tmpl w:val="B1A0EE40"/>
    <w:lvl w:ilvl="0" w:tplc="65328B18">
      <w:start w:val="1"/>
      <w:numFmt w:val="upperRoman"/>
      <w:lvlText w:val="%1."/>
      <w:lvlJc w:val="left"/>
      <w:pPr>
        <w:tabs>
          <w:tab w:val="num" w:pos="1761"/>
        </w:tabs>
        <w:ind w:left="176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4">
    <w:nsid w:val="7FB228A6"/>
    <w:multiLevelType w:val="hybridMultilevel"/>
    <w:tmpl w:val="68CE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23"/>
  </w:num>
  <w:num w:numId="7">
    <w:abstractNumId w:val="5"/>
  </w:num>
  <w:num w:numId="8">
    <w:abstractNumId w:val="8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22"/>
  </w:num>
  <w:num w:numId="14">
    <w:abstractNumId w:val="15"/>
  </w:num>
  <w:num w:numId="15">
    <w:abstractNumId w:val="14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7"/>
  </w:num>
  <w:num w:numId="22">
    <w:abstractNumId w:val="10"/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40E"/>
    <w:rsid w:val="00040DDD"/>
    <w:rsid w:val="0005551B"/>
    <w:rsid w:val="000979ED"/>
    <w:rsid w:val="000A212C"/>
    <w:rsid w:val="000A6C96"/>
    <w:rsid w:val="000F3299"/>
    <w:rsid w:val="00105FC6"/>
    <w:rsid w:val="00116BB3"/>
    <w:rsid w:val="00127054"/>
    <w:rsid w:val="001A6143"/>
    <w:rsid w:val="001B187D"/>
    <w:rsid w:val="001D5BD3"/>
    <w:rsid w:val="002450E0"/>
    <w:rsid w:val="002475E5"/>
    <w:rsid w:val="00256F51"/>
    <w:rsid w:val="0027200B"/>
    <w:rsid w:val="00286F20"/>
    <w:rsid w:val="0029350F"/>
    <w:rsid w:val="002C6C13"/>
    <w:rsid w:val="002D474B"/>
    <w:rsid w:val="002E7969"/>
    <w:rsid w:val="003107A8"/>
    <w:rsid w:val="00333A8E"/>
    <w:rsid w:val="00377D6D"/>
    <w:rsid w:val="003A4765"/>
    <w:rsid w:val="003A50CD"/>
    <w:rsid w:val="003A5ADE"/>
    <w:rsid w:val="0043152F"/>
    <w:rsid w:val="00442833"/>
    <w:rsid w:val="0047042C"/>
    <w:rsid w:val="00496BEF"/>
    <w:rsid w:val="004A07F7"/>
    <w:rsid w:val="004E5A85"/>
    <w:rsid w:val="004F50A6"/>
    <w:rsid w:val="004F7233"/>
    <w:rsid w:val="00501DB3"/>
    <w:rsid w:val="00514B37"/>
    <w:rsid w:val="00526BF3"/>
    <w:rsid w:val="00532FA6"/>
    <w:rsid w:val="00594C99"/>
    <w:rsid w:val="005A5D5B"/>
    <w:rsid w:val="005B235E"/>
    <w:rsid w:val="005C55ED"/>
    <w:rsid w:val="005F5A62"/>
    <w:rsid w:val="00603586"/>
    <w:rsid w:val="006647A8"/>
    <w:rsid w:val="006667D8"/>
    <w:rsid w:val="00667932"/>
    <w:rsid w:val="00696A24"/>
    <w:rsid w:val="006E5BFE"/>
    <w:rsid w:val="007168E6"/>
    <w:rsid w:val="00725D73"/>
    <w:rsid w:val="007D743C"/>
    <w:rsid w:val="008069E2"/>
    <w:rsid w:val="008125C1"/>
    <w:rsid w:val="00827AC9"/>
    <w:rsid w:val="008400C0"/>
    <w:rsid w:val="008B2B09"/>
    <w:rsid w:val="008E3B7F"/>
    <w:rsid w:val="00900F31"/>
    <w:rsid w:val="00973AEC"/>
    <w:rsid w:val="0098208E"/>
    <w:rsid w:val="009D4B55"/>
    <w:rsid w:val="009E5AB0"/>
    <w:rsid w:val="009E6E70"/>
    <w:rsid w:val="00A443D6"/>
    <w:rsid w:val="00A613ED"/>
    <w:rsid w:val="00A86242"/>
    <w:rsid w:val="00AC5A22"/>
    <w:rsid w:val="00AD1CE7"/>
    <w:rsid w:val="00AF340E"/>
    <w:rsid w:val="00AF719E"/>
    <w:rsid w:val="00B027C4"/>
    <w:rsid w:val="00B32859"/>
    <w:rsid w:val="00B44FD0"/>
    <w:rsid w:val="00B54464"/>
    <w:rsid w:val="00B74E4E"/>
    <w:rsid w:val="00B7579C"/>
    <w:rsid w:val="00BB21CE"/>
    <w:rsid w:val="00BD1F82"/>
    <w:rsid w:val="00BF1A66"/>
    <w:rsid w:val="00BF788A"/>
    <w:rsid w:val="00C24488"/>
    <w:rsid w:val="00C24E3A"/>
    <w:rsid w:val="00C25C55"/>
    <w:rsid w:val="00C5409C"/>
    <w:rsid w:val="00C940C7"/>
    <w:rsid w:val="00C97C00"/>
    <w:rsid w:val="00CA61A1"/>
    <w:rsid w:val="00CD461D"/>
    <w:rsid w:val="00CE4105"/>
    <w:rsid w:val="00CE4914"/>
    <w:rsid w:val="00D05BDB"/>
    <w:rsid w:val="00D14E1D"/>
    <w:rsid w:val="00D23BCE"/>
    <w:rsid w:val="00D357E4"/>
    <w:rsid w:val="00D40ECD"/>
    <w:rsid w:val="00D70239"/>
    <w:rsid w:val="00DA25EB"/>
    <w:rsid w:val="00DA4259"/>
    <w:rsid w:val="00DA7DA5"/>
    <w:rsid w:val="00E651C5"/>
    <w:rsid w:val="00EB5EC9"/>
    <w:rsid w:val="00EC22D1"/>
    <w:rsid w:val="00EC74EB"/>
    <w:rsid w:val="00EE2B43"/>
    <w:rsid w:val="00F078B2"/>
    <w:rsid w:val="00F52189"/>
    <w:rsid w:val="00F565C2"/>
    <w:rsid w:val="00F66E3C"/>
    <w:rsid w:val="00F67560"/>
    <w:rsid w:val="00FA67C9"/>
    <w:rsid w:val="00FB0AE1"/>
    <w:rsid w:val="00FF08D4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276" w:righ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0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2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40E"/>
    <w:pPr>
      <w:spacing w:after="120"/>
    </w:pPr>
  </w:style>
  <w:style w:type="character" w:customStyle="1" w:styleId="a4">
    <w:name w:val="Основной текст Знак"/>
    <w:basedOn w:val="a0"/>
    <w:link w:val="a3"/>
    <w:rsid w:val="00AF3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A6C96"/>
    <w:rPr>
      <w:b/>
      <w:bCs/>
    </w:rPr>
  </w:style>
  <w:style w:type="paragraph" w:styleId="a6">
    <w:name w:val="List Paragraph"/>
    <w:basedOn w:val="a"/>
    <w:uiPriority w:val="34"/>
    <w:qFormat/>
    <w:rsid w:val="000A6C96"/>
    <w:pPr>
      <w:ind w:left="720"/>
      <w:contextualSpacing/>
    </w:pPr>
  </w:style>
  <w:style w:type="table" w:styleId="a7">
    <w:name w:val="Table Grid"/>
    <w:basedOn w:val="1"/>
    <w:rsid w:val="0027200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27200B"/>
    <w:pPr>
      <w:spacing w:after="0" w:line="240" w:lineRule="auto"/>
      <w:ind w:left="0" w:right="0" w:firstLine="0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 Spacing"/>
    <w:uiPriority w:val="1"/>
    <w:qFormat/>
    <w:rsid w:val="00EC74EB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96A24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6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6A24"/>
    <w:pPr>
      <w:suppressAutoHyphens/>
      <w:spacing w:after="120" w:line="480" w:lineRule="auto"/>
      <w:ind w:left="283"/>
    </w:pPr>
    <w:rPr>
      <w:sz w:val="28"/>
      <w:szCs w:val="20"/>
      <w:lang w:eastAsia="zh-CN"/>
    </w:rPr>
  </w:style>
  <w:style w:type="character" w:customStyle="1" w:styleId="apple-converted-space">
    <w:name w:val="apple-converted-space"/>
    <w:rsid w:val="00696A24"/>
  </w:style>
  <w:style w:type="paragraph" w:styleId="a9">
    <w:name w:val="Normal (Web)"/>
    <w:basedOn w:val="a"/>
    <w:rsid w:val="00696A24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5B235E"/>
    <w:pPr>
      <w:spacing w:after="120" w:line="480" w:lineRule="auto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B2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ublabz">
    <w:name w:val="publ_abz"/>
    <w:basedOn w:val="a"/>
    <w:rsid w:val="005B235E"/>
    <w:pPr>
      <w:spacing w:after="57"/>
      <w:ind w:firstLine="240"/>
      <w:jc w:val="both"/>
    </w:pPr>
    <w:rPr>
      <w:rFonts w:ascii="Arial" w:hAnsi="Arial" w:cs="Arial"/>
    </w:rPr>
  </w:style>
  <w:style w:type="paragraph" w:customStyle="1" w:styleId="Standard">
    <w:name w:val="Standard"/>
    <w:rsid w:val="005B235E"/>
    <w:pPr>
      <w:suppressAutoHyphens/>
      <w:autoSpaceDN w:val="0"/>
      <w:ind w:left="0" w:right="0" w:firstLine="0"/>
      <w:jc w:val="left"/>
      <w:textAlignment w:val="baseline"/>
    </w:pPr>
    <w:rPr>
      <w:rFonts w:ascii="Calibri" w:eastAsia="Lucida Sans Unicode" w:hAnsi="Calibri" w:cs="Tahoma"/>
      <w:kern w:val="3"/>
    </w:rPr>
  </w:style>
  <w:style w:type="paragraph" w:styleId="aa">
    <w:name w:val="Body Text Indent"/>
    <w:basedOn w:val="a"/>
    <w:link w:val="ab"/>
    <w:unhideWhenUsed/>
    <w:rsid w:val="005B23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B2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23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rsid w:val="005B235E"/>
    <w:rPr>
      <w:rFonts w:cs="Times New Roman"/>
    </w:rPr>
  </w:style>
  <w:style w:type="character" w:customStyle="1" w:styleId="c0c20">
    <w:name w:val="c0 c20"/>
    <w:rsid w:val="005B235E"/>
    <w:rPr>
      <w:rFonts w:cs="Times New Roman"/>
    </w:rPr>
  </w:style>
  <w:style w:type="paragraph" w:customStyle="1" w:styleId="10">
    <w:name w:val="Абзац списка1"/>
    <w:basedOn w:val="a"/>
    <w:rsid w:val="005B235E"/>
    <w:pPr>
      <w:ind w:left="720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01E-E75E-4DAF-A88F-B13E5D4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9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Елена Васькина</cp:lastModifiedBy>
  <cp:revision>58</cp:revision>
  <dcterms:created xsi:type="dcterms:W3CDTF">2014-02-18T09:10:00Z</dcterms:created>
  <dcterms:modified xsi:type="dcterms:W3CDTF">2014-06-16T01:16:00Z</dcterms:modified>
</cp:coreProperties>
</file>